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D7FF" w14:textId="77777777" w:rsidR="00467A8A" w:rsidRPr="00960499" w:rsidRDefault="00467A8A" w:rsidP="00467A8A">
      <w:pPr>
        <w:jc w:val="center"/>
        <w:rPr>
          <w:b/>
        </w:rPr>
      </w:pPr>
      <w:r w:rsidRPr="00960499">
        <w:rPr>
          <w:b/>
        </w:rPr>
        <w:t>REGLEMENT AU BUREAU</w:t>
      </w:r>
    </w:p>
    <w:p w14:paraId="5CCC2B2D" w14:textId="5F93E687" w:rsidR="00467A8A" w:rsidRDefault="00467A8A" w:rsidP="00467A8A">
      <w:pPr>
        <w:jc w:val="center"/>
        <w:rPr>
          <w:b/>
        </w:rPr>
      </w:pPr>
      <w:r w:rsidRPr="00960499">
        <w:rPr>
          <w:b/>
        </w:rPr>
        <w:t>JEU CONCOURS</w:t>
      </w:r>
      <w:r>
        <w:rPr>
          <w:b/>
        </w:rPr>
        <w:t xml:space="preserve"> </w:t>
      </w:r>
      <w:r w:rsidRPr="00960499">
        <w:rPr>
          <w:b/>
        </w:rPr>
        <w:t>–</w:t>
      </w:r>
      <w:r>
        <w:rPr>
          <w:b/>
        </w:rPr>
        <w:t xml:space="preserve"> </w:t>
      </w:r>
      <w:r w:rsidR="00F07F4C">
        <w:rPr>
          <w:b/>
        </w:rPr>
        <w:t>PAGO</w:t>
      </w:r>
      <w:r>
        <w:rPr>
          <w:b/>
        </w:rPr>
        <w:t xml:space="preserve"> </w:t>
      </w:r>
    </w:p>
    <w:p w14:paraId="1FA13983" w14:textId="77777777" w:rsidR="00467A8A" w:rsidRDefault="00467A8A" w:rsidP="00467A8A">
      <w:pPr>
        <w:jc w:val="both"/>
      </w:pPr>
    </w:p>
    <w:p w14:paraId="07281A1B" w14:textId="77777777" w:rsidR="00467A8A" w:rsidRPr="00A62320" w:rsidRDefault="00467A8A" w:rsidP="00467A8A">
      <w:pPr>
        <w:rPr>
          <w:rFonts w:ascii="Calibri" w:eastAsia="Calibri" w:hAnsi="Calibri" w:cs="Times New Roman"/>
          <w:b/>
          <w:caps/>
          <w:u w:val="single"/>
        </w:rPr>
      </w:pPr>
      <w:r w:rsidRPr="00A62320">
        <w:rPr>
          <w:rFonts w:ascii="Calibri" w:eastAsia="Calibri" w:hAnsi="Calibri" w:cs="Times New Roman"/>
          <w:b/>
        </w:rPr>
        <w:t xml:space="preserve">Article 1 – </w:t>
      </w:r>
      <w:r w:rsidRPr="00A62320">
        <w:rPr>
          <w:rFonts w:ascii="Calibri" w:eastAsia="Calibri" w:hAnsi="Calibri" w:cs="Times New Roman"/>
          <w:b/>
          <w:caps/>
          <w:u w:val="single"/>
        </w:rPr>
        <w:t>Société Organisatrice</w:t>
      </w:r>
    </w:p>
    <w:p w14:paraId="287E242C" w14:textId="04B10B9B" w:rsidR="00467A8A" w:rsidRDefault="00467A8A" w:rsidP="00467A8A">
      <w:pPr>
        <w:jc w:val="both"/>
        <w:rPr>
          <w:rFonts w:ascii="Calibri" w:eastAsia="Calibri" w:hAnsi="Calibri" w:cs="Times New Roman"/>
        </w:rPr>
      </w:pPr>
      <w:r w:rsidRPr="00A62320">
        <w:rPr>
          <w:rFonts w:ascii="Calibri" w:eastAsia="Calibri" w:hAnsi="Calibri" w:cs="Times New Roman"/>
        </w:rPr>
        <w:t>L’enseigne AU BUREAU, exploitée par la société ABDF, SAS au capital de 100.001 euros, dont le siège social est situé 55 rue Deguingand 92300 Levallois Perret, immatriculée au registre du commerce et des sociétés de Nanterre sous le numéro 522 965 268, ci-après dénommée « </w:t>
      </w:r>
      <w:r w:rsidRPr="00925695">
        <w:rPr>
          <w:rFonts w:ascii="Calibri" w:eastAsia="Calibri" w:hAnsi="Calibri" w:cs="Times New Roman"/>
          <w:b/>
          <w:bCs/>
        </w:rPr>
        <w:t>Société Organisatrice</w:t>
      </w:r>
      <w:r w:rsidRPr="00A62320">
        <w:rPr>
          <w:rFonts w:ascii="Calibri" w:eastAsia="Calibri" w:hAnsi="Calibri" w:cs="Times New Roman"/>
        </w:rPr>
        <w:t> », organise un jeu concours avec tirage au sort, intitulé « </w:t>
      </w:r>
      <w:r w:rsidR="00F07F4C">
        <w:rPr>
          <w:rFonts w:ascii="Calibri" w:eastAsia="Calibri" w:hAnsi="Calibri" w:cs="Times New Roman"/>
        </w:rPr>
        <w:t>PAGO</w:t>
      </w:r>
      <w:r>
        <w:rPr>
          <w:rFonts w:ascii="Calibri" w:eastAsia="Calibri" w:hAnsi="Calibri" w:cs="Times New Roman"/>
        </w:rPr>
        <w:t xml:space="preserve"> </w:t>
      </w:r>
      <w:r w:rsidRPr="00A62320">
        <w:rPr>
          <w:rFonts w:ascii="Calibri" w:eastAsia="Calibri" w:hAnsi="Calibri" w:cs="Times New Roman"/>
        </w:rPr>
        <w:t>», il est ouvert du</w:t>
      </w:r>
      <w:r>
        <w:rPr>
          <w:rFonts w:ascii="Calibri" w:eastAsia="Calibri" w:hAnsi="Calibri" w:cs="Times New Roman"/>
          <w:b/>
        </w:rPr>
        <w:t xml:space="preserve"> </w:t>
      </w:r>
      <w:r w:rsidR="00F07F4C">
        <w:rPr>
          <w:rFonts w:ascii="Calibri" w:eastAsia="Calibri" w:hAnsi="Calibri" w:cs="Times New Roman"/>
          <w:b/>
        </w:rPr>
        <w:t>14</w:t>
      </w:r>
      <w:r>
        <w:rPr>
          <w:rFonts w:ascii="Calibri" w:eastAsia="Calibri" w:hAnsi="Calibri" w:cs="Times New Roman"/>
          <w:b/>
        </w:rPr>
        <w:t xml:space="preserve"> </w:t>
      </w:r>
      <w:r w:rsidR="00F07F4C">
        <w:rPr>
          <w:rFonts w:ascii="Calibri" w:eastAsia="Calibri" w:hAnsi="Calibri" w:cs="Times New Roman"/>
          <w:b/>
        </w:rPr>
        <w:t>mai</w:t>
      </w:r>
      <w:r>
        <w:rPr>
          <w:rFonts w:ascii="Calibri" w:eastAsia="Calibri" w:hAnsi="Calibri" w:cs="Times New Roman"/>
          <w:b/>
        </w:rPr>
        <w:t xml:space="preserve"> au </w:t>
      </w:r>
      <w:r w:rsidR="00F07F4C">
        <w:rPr>
          <w:rFonts w:ascii="Calibri" w:eastAsia="Calibri" w:hAnsi="Calibri" w:cs="Times New Roman"/>
          <w:b/>
        </w:rPr>
        <w:t>4 juin</w:t>
      </w:r>
      <w:r>
        <w:rPr>
          <w:rFonts w:ascii="Calibri" w:eastAsia="Calibri" w:hAnsi="Calibri" w:cs="Times New Roman"/>
          <w:b/>
        </w:rPr>
        <w:t xml:space="preserve"> </w:t>
      </w:r>
      <w:r w:rsidR="00C94454">
        <w:rPr>
          <w:rFonts w:ascii="Calibri" w:eastAsia="Calibri" w:hAnsi="Calibri" w:cs="Times New Roman"/>
          <w:b/>
        </w:rPr>
        <w:t>2025</w:t>
      </w:r>
      <w:r w:rsidRPr="00A62320">
        <w:rPr>
          <w:rFonts w:ascii="Calibri" w:eastAsia="Calibri" w:hAnsi="Calibri" w:cs="Times New Roman"/>
        </w:rPr>
        <w:t xml:space="preserve">, (ci-après dénommé le « </w:t>
      </w:r>
      <w:r w:rsidRPr="00925695">
        <w:rPr>
          <w:rFonts w:ascii="Calibri" w:eastAsia="Calibri" w:hAnsi="Calibri" w:cs="Times New Roman"/>
          <w:b/>
          <w:bCs/>
        </w:rPr>
        <w:t>Jeu</w:t>
      </w:r>
      <w:r w:rsidRPr="00A62320">
        <w:rPr>
          <w:rFonts w:ascii="Calibri" w:eastAsia="Calibri" w:hAnsi="Calibri" w:cs="Times New Roman"/>
        </w:rPr>
        <w:t xml:space="preserve"> »).</w:t>
      </w:r>
    </w:p>
    <w:p w14:paraId="0A3E85D4" w14:textId="77777777" w:rsidR="00467A8A" w:rsidRPr="00B85007" w:rsidRDefault="00467A8A" w:rsidP="00467A8A">
      <w:pPr>
        <w:jc w:val="both"/>
        <w:rPr>
          <w:rFonts w:ascii="Calibri" w:eastAsia="Calibri" w:hAnsi="Calibri" w:cs="Times New Roman"/>
          <w:b/>
          <w:caps/>
          <w:u w:val="single"/>
          <w:lang w:eastAsia="en-US"/>
        </w:rPr>
      </w:pPr>
      <w:r w:rsidRPr="009F1FFF">
        <w:rPr>
          <w:rFonts w:ascii="Calibri" w:eastAsia="Calibri" w:hAnsi="Calibri" w:cs="Times New Roman"/>
          <w:b/>
          <w:lang w:eastAsia="en-US"/>
        </w:rPr>
        <w:t xml:space="preserve">Article 2 – </w:t>
      </w:r>
      <w:r w:rsidRPr="009F1FFF">
        <w:rPr>
          <w:rFonts w:ascii="Calibri" w:eastAsia="Calibri" w:hAnsi="Calibri" w:cs="Times New Roman"/>
          <w:b/>
          <w:caps/>
          <w:u w:val="single"/>
          <w:lang w:eastAsia="en-US"/>
        </w:rPr>
        <w:t>Supports de communication du jeu</w:t>
      </w:r>
    </w:p>
    <w:p w14:paraId="1BA0C154" w14:textId="60BFD6D3" w:rsidR="00467A8A" w:rsidRDefault="00467A8A" w:rsidP="00467A8A">
      <w:pPr>
        <w:jc w:val="both"/>
        <w:rPr>
          <w:rFonts w:ascii="Calibri" w:eastAsia="Calibri" w:hAnsi="Calibri" w:cs="Times New Roman"/>
          <w:lang w:eastAsia="en-US"/>
        </w:rPr>
      </w:pPr>
      <w:r w:rsidRPr="009F1FFF">
        <w:rPr>
          <w:rFonts w:ascii="Calibri" w:eastAsia="Calibri" w:hAnsi="Calibri" w:cs="Times New Roman"/>
          <w:lang w:eastAsia="en-US"/>
        </w:rPr>
        <w:t xml:space="preserve">Le Jeu est annoncé sur </w:t>
      </w:r>
      <w:r w:rsidR="00E372D8">
        <w:rPr>
          <w:rFonts w:ascii="Calibri" w:eastAsia="Calibri" w:hAnsi="Calibri" w:cs="Times New Roman"/>
          <w:lang w:eastAsia="en-US"/>
        </w:rPr>
        <w:t xml:space="preserve">le réseau social </w:t>
      </w:r>
      <w:r w:rsidR="00F07F4C">
        <w:rPr>
          <w:rFonts w:ascii="Calibri" w:eastAsia="Calibri" w:hAnsi="Calibri" w:cs="Times New Roman"/>
          <w:lang w:eastAsia="en-US"/>
        </w:rPr>
        <w:t>TIK TOK</w:t>
      </w:r>
      <w:r w:rsidRPr="009F1FFF">
        <w:rPr>
          <w:rFonts w:ascii="Calibri" w:eastAsia="Calibri" w:hAnsi="Calibri" w:cs="Times New Roman"/>
          <w:lang w:eastAsia="en-US"/>
        </w:rPr>
        <w:t xml:space="preserve"> </w:t>
      </w:r>
      <w:hyperlink r:id="rId7" w:history="1">
        <w:r w:rsidR="00F07F4C">
          <w:rPr>
            <w:rStyle w:val="Lienhypertexte"/>
          </w:rPr>
          <w:t>@aubureaufrance</w:t>
        </w:r>
      </w:hyperlink>
      <w:r w:rsidRPr="009F1FFF">
        <w:rPr>
          <w:rFonts w:ascii="Calibri" w:eastAsia="Calibri" w:hAnsi="Calibri" w:cs="Times New Roman"/>
          <w:lang w:eastAsia="en-US"/>
        </w:rPr>
        <w:t>, ainsi que sur des supports promotionnels positionnés sur les tables des restaurants AU BUREAU (</w:t>
      </w:r>
      <w:r>
        <w:rPr>
          <w:rFonts w:ascii="Calibri" w:eastAsia="Calibri" w:hAnsi="Calibri" w:cs="Times New Roman"/>
          <w:lang w:eastAsia="en-US"/>
        </w:rPr>
        <w:t>chevalets</w:t>
      </w:r>
      <w:r w:rsidRPr="009F1FFF">
        <w:rPr>
          <w:rFonts w:ascii="Calibri" w:eastAsia="Calibri" w:hAnsi="Calibri" w:cs="Times New Roman"/>
          <w:lang w:eastAsia="en-US"/>
        </w:rPr>
        <w:t xml:space="preserve">, </w:t>
      </w:r>
      <w:r>
        <w:rPr>
          <w:rFonts w:ascii="Calibri" w:eastAsia="Calibri" w:hAnsi="Calibri" w:cs="Times New Roman"/>
          <w:lang w:eastAsia="en-US"/>
        </w:rPr>
        <w:t>affiches, écrans, set de table etc.</w:t>
      </w:r>
      <w:r w:rsidRPr="009F1FFF">
        <w:rPr>
          <w:rFonts w:ascii="Calibri" w:eastAsia="Calibri" w:hAnsi="Calibri" w:cs="Times New Roman"/>
          <w:lang w:eastAsia="en-US"/>
        </w:rPr>
        <w:t>).</w:t>
      </w:r>
    </w:p>
    <w:p w14:paraId="0125668C" w14:textId="77777777" w:rsidR="00467A8A" w:rsidRPr="00D43029" w:rsidRDefault="00467A8A" w:rsidP="00467A8A">
      <w:pPr>
        <w:jc w:val="both"/>
        <w:rPr>
          <w:rFonts w:ascii="Calibri" w:eastAsia="Calibri" w:hAnsi="Calibri" w:cs="Times New Roman"/>
          <w:b/>
          <w:lang w:eastAsia="en-US"/>
        </w:rPr>
      </w:pPr>
      <w:r w:rsidRPr="006437E2">
        <w:rPr>
          <w:rFonts w:ascii="Calibri" w:eastAsia="Calibri" w:hAnsi="Calibri" w:cs="Times New Roman"/>
          <w:b/>
          <w:lang w:eastAsia="en-US"/>
        </w:rPr>
        <w:t xml:space="preserve">Article 3 – </w:t>
      </w:r>
      <w:r w:rsidRPr="006437E2">
        <w:rPr>
          <w:rFonts w:ascii="Calibri" w:eastAsia="Calibri" w:hAnsi="Calibri" w:cs="Times New Roman"/>
          <w:b/>
          <w:caps/>
          <w:u w:val="single"/>
          <w:lang w:eastAsia="en-US"/>
        </w:rPr>
        <w:t>Conditions d’accès au jeu</w:t>
      </w:r>
    </w:p>
    <w:p w14:paraId="12DBB0B9" w14:textId="09FC0D99" w:rsidR="00467A8A" w:rsidRDefault="00467A8A" w:rsidP="00467A8A">
      <w:pPr>
        <w:jc w:val="both"/>
        <w:rPr>
          <w:rFonts w:ascii="Calibri" w:eastAsia="Calibri" w:hAnsi="Calibri" w:cs="Times New Roman"/>
          <w:lang w:eastAsia="en-US"/>
        </w:rPr>
      </w:pPr>
      <w:r>
        <w:rPr>
          <w:rFonts w:ascii="Calibri" w:eastAsia="Calibri" w:hAnsi="Calibri" w:cs="Times New Roman"/>
          <w:lang w:eastAsia="en-US"/>
        </w:rPr>
        <w:t>La participation au Jeu est sans obligation d’achat et est ouverte sur le</w:t>
      </w:r>
      <w:r w:rsidR="002327A5">
        <w:rPr>
          <w:rFonts w:ascii="Calibri" w:eastAsia="Calibri" w:hAnsi="Calibri" w:cs="Times New Roman"/>
          <w:lang w:eastAsia="en-US"/>
        </w:rPr>
        <w:t xml:space="preserve"> réseau social </w:t>
      </w:r>
      <w:r w:rsidR="00F07F4C">
        <w:rPr>
          <w:rFonts w:ascii="Calibri" w:eastAsia="Calibri" w:hAnsi="Calibri" w:cs="Times New Roman"/>
          <w:lang w:eastAsia="en-US"/>
        </w:rPr>
        <w:t>TIK TOK</w:t>
      </w:r>
      <w:r w:rsidR="00E110A3">
        <w:rPr>
          <w:rFonts w:ascii="Calibri" w:eastAsia="Calibri" w:hAnsi="Calibri" w:cs="Times New Roman"/>
          <w:lang w:eastAsia="en-US"/>
        </w:rPr>
        <w:t xml:space="preserve"> </w:t>
      </w:r>
      <w:hyperlink r:id="rId8" w:history="1">
        <w:r w:rsidR="00F07F4C">
          <w:rPr>
            <w:rStyle w:val="Lienhypertexte"/>
          </w:rPr>
          <w:t>@aubureaufrance</w:t>
        </w:r>
      </w:hyperlink>
      <w:r w:rsidR="00F07F4C" w:rsidRPr="009F1FFF">
        <w:rPr>
          <w:rFonts w:ascii="Calibri" w:eastAsia="Calibri" w:hAnsi="Calibri" w:cs="Times New Roman"/>
          <w:lang w:eastAsia="en-US"/>
        </w:rPr>
        <w:t xml:space="preserve">, </w:t>
      </w:r>
      <w:r>
        <w:rPr>
          <w:rFonts w:ascii="Calibri" w:eastAsia="Calibri" w:hAnsi="Calibri" w:cs="Times New Roman"/>
          <w:lang w:eastAsia="en-US"/>
        </w:rPr>
        <w:t xml:space="preserve">à toute personne physique âgée de dix-huit (18) ans minimum au moment de la participation, pénalement responsable, résidant légalement en </w:t>
      </w:r>
      <w:r w:rsidRPr="00FE47B8">
        <w:rPr>
          <w:rFonts w:ascii="Calibri" w:eastAsia="Calibri" w:hAnsi="Calibri" w:cs="Times New Roman"/>
          <w:lang w:eastAsia="en-US"/>
        </w:rPr>
        <w:t>France métropolitaine et à La Réunion</w:t>
      </w:r>
      <w:r w:rsidRPr="00B40103">
        <w:rPr>
          <w:rFonts w:ascii="Calibri" w:eastAsia="Calibri" w:hAnsi="Calibri" w:cs="Times New Roman"/>
          <w:lang w:eastAsia="en-US"/>
        </w:rPr>
        <w:t xml:space="preserve"> (</w:t>
      </w:r>
      <w:r>
        <w:rPr>
          <w:rFonts w:ascii="Calibri" w:eastAsia="Calibri" w:hAnsi="Calibri" w:cs="Times New Roman"/>
          <w:lang w:eastAsia="en-US"/>
        </w:rPr>
        <w:t xml:space="preserve">ci-après dénommé le « Participant »). Le Participant doit disposer d’un téléphone portable ou d’une tablette avec accès </w:t>
      </w:r>
      <w:r w:rsidRPr="00D43029">
        <w:rPr>
          <w:rFonts w:ascii="Calibri" w:eastAsia="Calibri" w:hAnsi="Calibri" w:cs="Times New Roman"/>
          <w:lang w:eastAsia="en-US"/>
        </w:rPr>
        <w:t>ainsi que d’une adresse électronique valide à laquelle il pourra être contacté pour les besoins du Jeu.</w:t>
      </w:r>
    </w:p>
    <w:p w14:paraId="111774F7" w14:textId="09FAD656" w:rsidR="00467A8A" w:rsidRDefault="00467A8A" w:rsidP="00467A8A">
      <w:pPr>
        <w:jc w:val="both"/>
        <w:rPr>
          <w:rFonts w:ascii="Calibri" w:eastAsia="Calibri" w:hAnsi="Calibri" w:cs="Times New Roman"/>
          <w:lang w:eastAsia="en-US"/>
        </w:rPr>
      </w:pPr>
      <w:r>
        <w:rPr>
          <w:rFonts w:ascii="Calibri" w:eastAsia="Calibri" w:hAnsi="Calibri" w:cs="Times New Roman"/>
          <w:lang w:eastAsia="en-US"/>
        </w:rPr>
        <w:t>Ainsi il est précisé que le Jeu est accessible à tous en tous lieux, toutefois, pour avoir une chance de remporter la dotation mise en jeu</w:t>
      </w:r>
      <w:r>
        <w:t>.</w:t>
      </w:r>
    </w:p>
    <w:p w14:paraId="4BEED8D8" w14:textId="77777777" w:rsidR="00467A8A" w:rsidRPr="00D43029" w:rsidRDefault="00467A8A" w:rsidP="00467A8A">
      <w:pPr>
        <w:jc w:val="both"/>
        <w:rPr>
          <w:rFonts w:ascii="Calibri" w:eastAsia="Calibri" w:hAnsi="Calibri" w:cs="Times New Roman"/>
          <w:lang w:eastAsia="en-US"/>
        </w:rPr>
      </w:pPr>
      <w:r w:rsidRPr="00D43029">
        <w:rPr>
          <w:rFonts w:ascii="Calibri" w:eastAsia="Calibri" w:hAnsi="Calibri" w:cs="Times New Roman"/>
          <w:lang w:eastAsia="en-US"/>
        </w:rPr>
        <w:t>Sont interdits de participer au Jeu, le personnel de la Société Organisatrice ou de sociétés appartenant à son Groupe ayant participé directement à l’organisation du Jeu, les mandataires sociaux des franchisés AU BUREAU, le personnel de ces franchisés ainsi que, pour chacun, les membres de leurs familles directes respectives vivant sous le même toit (y compris les concubins).</w:t>
      </w:r>
    </w:p>
    <w:p w14:paraId="2501C600" w14:textId="1B73EDA9"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 xml:space="preserve">La participation est strictement personnelle et nominative et le Participant ne peut en aucun cas jouer sous plusieurs pseudonymes et/ou avec plusieurs </w:t>
      </w:r>
      <w:r w:rsidR="00C8594E" w:rsidRPr="00CA4219">
        <w:rPr>
          <w:rFonts w:ascii="Calibri" w:eastAsia="Calibri" w:hAnsi="Calibri" w:cs="Times New Roman"/>
          <w:lang w:eastAsia="en-US"/>
        </w:rPr>
        <w:t>profils</w:t>
      </w:r>
      <w:r w:rsidRPr="00CA4219">
        <w:rPr>
          <w:rFonts w:ascii="Calibri" w:eastAsia="Calibri" w:hAnsi="Calibri" w:cs="Times New Roman"/>
          <w:lang w:eastAsia="en-US"/>
        </w:rPr>
        <w:t xml:space="preserve"> (et ce quel que soit le nombre </w:t>
      </w:r>
      <w:r w:rsidR="00C8594E" w:rsidRPr="00CA4219">
        <w:rPr>
          <w:rFonts w:ascii="Calibri" w:eastAsia="Calibri" w:hAnsi="Calibri" w:cs="Times New Roman"/>
          <w:lang w:eastAsia="en-US"/>
        </w:rPr>
        <w:t>de profils</w:t>
      </w:r>
      <w:r w:rsidRPr="00CA4219">
        <w:rPr>
          <w:rFonts w:ascii="Calibri" w:eastAsia="Calibri" w:hAnsi="Calibri" w:cs="Times New Roman"/>
          <w:lang w:eastAsia="en-US"/>
        </w:rPr>
        <w:t xml:space="preserve"> dont il dispose) ou pour le compte d’autres Participants. Toutes participations multiples, notamment par l’intermédiaire </w:t>
      </w:r>
      <w:r w:rsidR="00C8594E" w:rsidRPr="00CA4219">
        <w:rPr>
          <w:rFonts w:ascii="Calibri" w:eastAsia="Calibri" w:hAnsi="Calibri" w:cs="Times New Roman"/>
          <w:lang w:eastAsia="en-US"/>
        </w:rPr>
        <w:t>de profils</w:t>
      </w:r>
      <w:r w:rsidRPr="00CA4219">
        <w:rPr>
          <w:rFonts w:ascii="Calibri" w:eastAsia="Calibri" w:hAnsi="Calibri" w:cs="Times New Roman"/>
          <w:lang w:eastAsia="en-US"/>
        </w:rPr>
        <w:t xml:space="preserve"> différents donneront lieu à l’exclusion du Participant, il ne pourra, en aucun cas, bénéficier du lot potentiellement gagné.</w:t>
      </w:r>
    </w:p>
    <w:p w14:paraId="5015C2F8" w14:textId="77777777" w:rsidR="00467A8A" w:rsidRPr="00D43029" w:rsidRDefault="00467A8A" w:rsidP="00467A8A">
      <w:pPr>
        <w:jc w:val="both"/>
        <w:rPr>
          <w:rFonts w:ascii="Calibri" w:eastAsia="Calibri" w:hAnsi="Calibri" w:cs="Times New Roman"/>
          <w:lang w:eastAsia="en-US"/>
        </w:rPr>
      </w:pPr>
      <w:r w:rsidRPr="00D43029">
        <w:rPr>
          <w:rFonts w:ascii="Calibri" w:eastAsia="Calibri" w:hAnsi="Calibri" w:cs="Times New Roman"/>
          <w:lang w:eastAsia="en-US"/>
        </w:rPr>
        <w:t xml:space="preserve">La Société Organisatrice se réserve le droit de demander à tout </w:t>
      </w:r>
      <w:r>
        <w:rPr>
          <w:rFonts w:ascii="Calibri" w:eastAsia="Calibri" w:hAnsi="Calibri" w:cs="Times New Roman"/>
          <w:lang w:eastAsia="en-US"/>
        </w:rPr>
        <w:t>Participant</w:t>
      </w:r>
      <w:r w:rsidRPr="00D43029">
        <w:rPr>
          <w:rFonts w:ascii="Calibri" w:eastAsia="Calibri" w:hAnsi="Calibri" w:cs="Times New Roman"/>
          <w:lang w:eastAsia="en-US"/>
        </w:rPr>
        <w:t xml:space="preserve"> de justifier de sa situation au regard des conditions de participation. Tout </w:t>
      </w:r>
      <w:r>
        <w:rPr>
          <w:rFonts w:ascii="Calibri" w:eastAsia="Calibri" w:hAnsi="Calibri" w:cs="Times New Roman"/>
          <w:lang w:eastAsia="en-US"/>
        </w:rPr>
        <w:t>Participant</w:t>
      </w:r>
      <w:r w:rsidRPr="00D43029">
        <w:rPr>
          <w:rFonts w:ascii="Calibri" w:eastAsia="Calibri" w:hAnsi="Calibri" w:cs="Times New Roman"/>
          <w:lang w:eastAsia="en-US"/>
        </w:rPr>
        <w:t xml:space="preserve"> ne remplissant pas les conditions prévues au présent règlement ou refusant de communiquer des justificatifs sera exclu du Jeu et ne pourra, en aucun cas revendiquer </w:t>
      </w:r>
      <w:r>
        <w:rPr>
          <w:rFonts w:ascii="Calibri" w:eastAsia="Calibri" w:hAnsi="Calibri" w:cs="Times New Roman"/>
          <w:lang w:eastAsia="en-US"/>
        </w:rPr>
        <w:t>la dotation</w:t>
      </w:r>
      <w:r w:rsidRPr="00D43029">
        <w:rPr>
          <w:rFonts w:ascii="Calibri" w:eastAsia="Calibri" w:hAnsi="Calibri" w:cs="Times New Roman"/>
          <w:lang w:eastAsia="en-US"/>
        </w:rPr>
        <w:t xml:space="preserve"> mis</w:t>
      </w:r>
      <w:r>
        <w:rPr>
          <w:rFonts w:ascii="Calibri" w:eastAsia="Calibri" w:hAnsi="Calibri" w:cs="Times New Roman"/>
          <w:lang w:eastAsia="en-US"/>
        </w:rPr>
        <w:t>e</w:t>
      </w:r>
      <w:r w:rsidRPr="00D43029">
        <w:rPr>
          <w:rFonts w:ascii="Calibri" w:eastAsia="Calibri" w:hAnsi="Calibri" w:cs="Times New Roman"/>
          <w:lang w:eastAsia="en-US"/>
        </w:rPr>
        <w:t xml:space="preserve"> en jeu.</w:t>
      </w:r>
    </w:p>
    <w:p w14:paraId="6DE57D2E" w14:textId="77777777" w:rsidR="00467A8A" w:rsidRPr="00D43029" w:rsidRDefault="00467A8A" w:rsidP="00467A8A">
      <w:pPr>
        <w:jc w:val="both"/>
        <w:rPr>
          <w:rFonts w:ascii="Calibri" w:eastAsia="Calibri" w:hAnsi="Calibri" w:cs="Times New Roman"/>
          <w:lang w:eastAsia="en-US"/>
        </w:rPr>
      </w:pPr>
      <w:r w:rsidRPr="00D43029">
        <w:rPr>
          <w:rFonts w:ascii="Calibri" w:eastAsia="Calibri" w:hAnsi="Calibri" w:cs="Times New Roman"/>
          <w:lang w:eastAsia="en-US"/>
        </w:rPr>
        <w:t xml:space="preserve">Le non-respect dudit règlement entraîne l’annulation automatique de la participation et de l’attribution éventuelle de lot. </w:t>
      </w:r>
    </w:p>
    <w:p w14:paraId="18004CCB" w14:textId="77777777" w:rsidR="00467A8A" w:rsidRDefault="00467A8A" w:rsidP="00467A8A">
      <w:pPr>
        <w:jc w:val="both"/>
        <w:rPr>
          <w:rFonts w:ascii="Calibri" w:eastAsia="Calibri" w:hAnsi="Calibri" w:cs="Times New Roman"/>
          <w:lang w:eastAsia="en-US"/>
        </w:rPr>
      </w:pPr>
      <w:r w:rsidRPr="00D43029">
        <w:rPr>
          <w:rFonts w:ascii="Calibri" w:eastAsia="Calibri" w:hAnsi="Calibri" w:cs="Times New Roman"/>
          <w:lang w:eastAsia="en-US"/>
        </w:rPr>
        <w:t xml:space="preserve">Toute tentative de fraude de la part d’un </w:t>
      </w:r>
      <w:r>
        <w:rPr>
          <w:rFonts w:ascii="Calibri" w:eastAsia="Calibri" w:hAnsi="Calibri" w:cs="Times New Roman"/>
          <w:lang w:eastAsia="en-US"/>
        </w:rPr>
        <w:t>Participant</w:t>
      </w:r>
      <w:r w:rsidRPr="00D43029">
        <w:rPr>
          <w:rFonts w:ascii="Calibri" w:eastAsia="Calibri" w:hAnsi="Calibri" w:cs="Times New Roman"/>
          <w:lang w:eastAsia="en-US"/>
        </w:rPr>
        <w:t xml:space="preserve"> pourra entraîner la nullité de toutes ses participations sur l’ensemble du Jeu.</w:t>
      </w:r>
    </w:p>
    <w:p w14:paraId="5E8EBD9E" w14:textId="77777777" w:rsidR="00467A8A" w:rsidRPr="00987499" w:rsidRDefault="00467A8A" w:rsidP="00467A8A">
      <w:pPr>
        <w:jc w:val="both"/>
        <w:rPr>
          <w:rFonts w:ascii="Calibri" w:eastAsia="Calibri" w:hAnsi="Calibri" w:cs="Times New Roman"/>
          <w:b/>
          <w:lang w:eastAsia="en-US"/>
        </w:rPr>
      </w:pPr>
      <w:r w:rsidRPr="00987499">
        <w:rPr>
          <w:rFonts w:ascii="Calibri" w:eastAsia="Calibri" w:hAnsi="Calibri" w:cs="Times New Roman"/>
          <w:b/>
          <w:lang w:eastAsia="en-US"/>
        </w:rPr>
        <w:t xml:space="preserve">Article 4 – </w:t>
      </w:r>
      <w:r w:rsidRPr="0075772A">
        <w:rPr>
          <w:rFonts w:ascii="Calibri" w:eastAsia="Calibri" w:hAnsi="Calibri" w:cs="Times New Roman"/>
          <w:b/>
          <w:u w:val="single"/>
          <w:lang w:eastAsia="en-US"/>
        </w:rPr>
        <w:t>MODALITES ET CONDITIONS DE PARTICIPATION</w:t>
      </w:r>
      <w:r w:rsidRPr="00987499">
        <w:rPr>
          <w:rFonts w:ascii="Calibri" w:eastAsia="Calibri" w:hAnsi="Calibri" w:cs="Times New Roman"/>
          <w:b/>
          <w:lang w:eastAsia="en-US"/>
        </w:rPr>
        <w:t xml:space="preserve"> </w:t>
      </w:r>
    </w:p>
    <w:p w14:paraId="250D473E" w14:textId="47F7768B" w:rsidR="00467A8A" w:rsidRDefault="00467A8A" w:rsidP="00467A8A">
      <w:pPr>
        <w:jc w:val="both"/>
        <w:rPr>
          <w:rFonts w:ascii="Calibri" w:eastAsia="Calibri" w:hAnsi="Calibri" w:cs="Times New Roman"/>
          <w:lang w:eastAsia="en-US"/>
        </w:rPr>
      </w:pPr>
      <w:r w:rsidRPr="008401AA">
        <w:rPr>
          <w:rFonts w:ascii="Calibri" w:eastAsia="Calibri" w:hAnsi="Calibri" w:cs="Times New Roman"/>
          <w:lang w:eastAsia="en-US"/>
        </w:rPr>
        <w:lastRenderedPageBreak/>
        <w:t>Pour participer</w:t>
      </w:r>
      <w:r w:rsidRPr="00987499">
        <w:rPr>
          <w:rFonts w:ascii="Calibri" w:eastAsia="Calibri" w:hAnsi="Calibri" w:cs="Times New Roman"/>
          <w:lang w:eastAsia="en-US"/>
        </w:rPr>
        <w:t xml:space="preserve"> au Jeu et avoir une chance de gagner, il convient au Participant de :</w:t>
      </w:r>
    </w:p>
    <w:p w14:paraId="0972DE22" w14:textId="42EE9E2F" w:rsidR="00467A8A" w:rsidRDefault="00205A94" w:rsidP="00467A8A">
      <w:pPr>
        <w:numPr>
          <w:ilvl w:val="0"/>
          <w:numId w:val="1"/>
        </w:numPr>
        <w:spacing w:after="0"/>
        <w:contextualSpacing/>
        <w:jc w:val="both"/>
        <w:rPr>
          <w:rFonts w:ascii="Calibri" w:eastAsia="Calibri" w:hAnsi="Calibri" w:cs="Times New Roman"/>
          <w:lang w:eastAsia="en-US"/>
        </w:rPr>
      </w:pPr>
      <w:r>
        <w:rPr>
          <w:rFonts w:ascii="Calibri" w:eastAsia="Calibri" w:hAnsi="Calibri" w:cs="Times New Roman"/>
          <w:lang w:eastAsia="en-US"/>
        </w:rPr>
        <w:t xml:space="preserve">S’identifier ou créer un compte sur le réseau social </w:t>
      </w:r>
      <w:r w:rsidR="00F07F4C">
        <w:rPr>
          <w:rFonts w:ascii="Calibri" w:eastAsia="Calibri" w:hAnsi="Calibri" w:cs="Times New Roman"/>
          <w:lang w:eastAsia="en-US"/>
        </w:rPr>
        <w:t>TIK TOK</w:t>
      </w:r>
      <w:r>
        <w:rPr>
          <w:rFonts w:ascii="Calibri" w:eastAsia="Calibri" w:hAnsi="Calibri" w:cs="Times New Roman"/>
          <w:lang w:eastAsia="en-US"/>
        </w:rPr>
        <w:t xml:space="preserve">, </w:t>
      </w:r>
    </w:p>
    <w:p w14:paraId="5FD1D81A" w14:textId="2ED26AEA" w:rsidR="00205A94" w:rsidRDefault="00205A94" w:rsidP="00205A94">
      <w:pPr>
        <w:numPr>
          <w:ilvl w:val="0"/>
          <w:numId w:val="1"/>
        </w:numPr>
        <w:spacing w:after="0"/>
        <w:contextualSpacing/>
        <w:jc w:val="both"/>
        <w:rPr>
          <w:rFonts w:ascii="Calibri" w:eastAsia="Calibri" w:hAnsi="Calibri" w:cs="Times New Roman"/>
          <w:lang w:eastAsia="en-US"/>
        </w:rPr>
      </w:pPr>
      <w:r>
        <w:rPr>
          <w:rFonts w:ascii="Calibri" w:eastAsia="Calibri" w:hAnsi="Calibri" w:cs="Times New Roman"/>
          <w:lang w:eastAsia="en-US"/>
        </w:rPr>
        <w:t xml:space="preserve">D’être abonné au compte </w:t>
      </w:r>
      <w:hyperlink r:id="rId9" w:history="1">
        <w:r w:rsidR="00F07F4C">
          <w:rPr>
            <w:rStyle w:val="Lienhypertexte"/>
          </w:rPr>
          <w:t>@aubureaufrance</w:t>
        </w:r>
      </w:hyperlink>
      <w:r w:rsidR="00F07F4C" w:rsidRPr="009F1FFF">
        <w:rPr>
          <w:rFonts w:ascii="Calibri" w:eastAsia="Calibri" w:hAnsi="Calibri" w:cs="Times New Roman"/>
          <w:lang w:eastAsia="en-US"/>
        </w:rPr>
        <w:t xml:space="preserve">, </w:t>
      </w:r>
      <w:r>
        <w:rPr>
          <w:rFonts w:ascii="Calibri" w:eastAsia="Calibri" w:hAnsi="Calibri" w:cs="Times New Roman"/>
          <w:lang w:eastAsia="en-US"/>
        </w:rPr>
        <w:t xml:space="preserve">sur le réseau social </w:t>
      </w:r>
      <w:r w:rsidR="00F07F4C">
        <w:rPr>
          <w:rFonts w:ascii="Calibri" w:eastAsia="Calibri" w:hAnsi="Calibri" w:cs="Times New Roman"/>
          <w:lang w:eastAsia="en-US"/>
        </w:rPr>
        <w:t>TIK TOK</w:t>
      </w:r>
      <w:r>
        <w:rPr>
          <w:rFonts w:ascii="Calibri" w:eastAsia="Calibri" w:hAnsi="Calibri" w:cs="Times New Roman"/>
          <w:lang w:eastAsia="en-US"/>
        </w:rPr>
        <w:t>,</w:t>
      </w:r>
    </w:p>
    <w:p w14:paraId="7F8381C7" w14:textId="06B734E1" w:rsidR="00467A8A" w:rsidRDefault="00467A8A" w:rsidP="00467A8A">
      <w:pPr>
        <w:pStyle w:val="Paragraphedeliste"/>
        <w:numPr>
          <w:ilvl w:val="0"/>
          <w:numId w:val="1"/>
        </w:numPr>
        <w:spacing w:after="0"/>
        <w:jc w:val="both"/>
        <w:rPr>
          <w:rFonts w:ascii="Calibri" w:eastAsia="Calibri" w:hAnsi="Calibri" w:cs="Times New Roman"/>
          <w:lang w:eastAsia="en-US"/>
        </w:rPr>
      </w:pPr>
      <w:r>
        <w:rPr>
          <w:rFonts w:ascii="Calibri" w:eastAsia="Calibri" w:hAnsi="Calibri" w:cs="Times New Roman"/>
          <w:lang w:eastAsia="en-US"/>
        </w:rPr>
        <w:t>Prendre connaissance du règlement de Jeu et de la politique de confidentialit</w:t>
      </w:r>
      <w:r w:rsidR="000D4ACF">
        <w:rPr>
          <w:rFonts w:ascii="Calibri" w:eastAsia="Calibri" w:hAnsi="Calibri" w:cs="Times New Roman"/>
          <w:lang w:eastAsia="en-US"/>
        </w:rPr>
        <w:t>é</w:t>
      </w:r>
      <w:r>
        <w:rPr>
          <w:rFonts w:ascii="Calibri" w:eastAsia="Calibri" w:hAnsi="Calibri" w:cs="Times New Roman"/>
          <w:lang w:eastAsia="en-US"/>
        </w:rPr>
        <w:t xml:space="preserve">, </w:t>
      </w:r>
    </w:p>
    <w:p w14:paraId="39C40888" w14:textId="1DFF47A8" w:rsidR="00467A8A" w:rsidRDefault="000D4ACF" w:rsidP="00467A8A">
      <w:pPr>
        <w:pStyle w:val="Paragraphedeliste"/>
        <w:numPr>
          <w:ilvl w:val="0"/>
          <w:numId w:val="1"/>
        </w:numPr>
        <w:spacing w:after="0"/>
        <w:jc w:val="both"/>
        <w:rPr>
          <w:rFonts w:ascii="Calibri" w:eastAsia="Calibri" w:hAnsi="Calibri" w:cs="Times New Roman"/>
          <w:lang w:eastAsia="en-US"/>
        </w:rPr>
      </w:pPr>
      <w:r>
        <w:rPr>
          <w:rFonts w:ascii="Calibri" w:eastAsia="Calibri" w:hAnsi="Calibri" w:cs="Times New Roman"/>
          <w:lang w:eastAsia="en-US"/>
        </w:rPr>
        <w:t>Commenter la bonne réponse</w:t>
      </w:r>
      <w:r w:rsidR="00152B8B">
        <w:rPr>
          <w:rFonts w:ascii="Calibri" w:eastAsia="Calibri" w:hAnsi="Calibri" w:cs="Times New Roman"/>
          <w:lang w:eastAsia="en-US"/>
        </w:rPr>
        <w:t>.</w:t>
      </w:r>
    </w:p>
    <w:p w14:paraId="2DB423AA" w14:textId="77777777" w:rsidR="00CA4219" w:rsidRPr="00CA4219" w:rsidRDefault="00CA4219" w:rsidP="00CA4219">
      <w:pPr>
        <w:pStyle w:val="Paragraphedeliste"/>
        <w:spacing w:after="0"/>
        <w:ind w:left="1080"/>
        <w:jc w:val="both"/>
        <w:rPr>
          <w:rFonts w:ascii="Calibri" w:eastAsia="Calibri" w:hAnsi="Calibri" w:cs="Times New Roman"/>
          <w:lang w:eastAsia="en-US"/>
        </w:rPr>
      </w:pPr>
    </w:p>
    <w:p w14:paraId="308810E4" w14:textId="12B0A6E5"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 xml:space="preserve">Le Jeu consiste à </w:t>
      </w:r>
      <w:r w:rsidR="00152B8B" w:rsidRPr="00CA4219">
        <w:rPr>
          <w:rFonts w:ascii="Calibri" w:eastAsia="Calibri" w:hAnsi="Calibri" w:cs="Times New Roman"/>
          <w:lang w:eastAsia="en-US"/>
        </w:rPr>
        <w:t xml:space="preserve">trouver </w:t>
      </w:r>
      <w:r w:rsidR="00F07F4C">
        <w:rPr>
          <w:rFonts w:ascii="Calibri" w:eastAsia="Calibri" w:hAnsi="Calibri" w:cs="Times New Roman"/>
          <w:lang w:eastAsia="en-US"/>
        </w:rPr>
        <w:t>la recette de la boisson créée en partenariat avec PAGO</w:t>
      </w:r>
      <w:r w:rsidR="00DC6B5D" w:rsidRPr="00CA4219">
        <w:rPr>
          <w:rFonts w:ascii="Calibri" w:eastAsia="Calibri" w:hAnsi="Calibri" w:cs="Times New Roman"/>
          <w:lang w:eastAsia="en-US"/>
        </w:rPr>
        <w:t>.</w:t>
      </w:r>
      <w:r w:rsidRPr="00CA4219">
        <w:rPr>
          <w:rFonts w:ascii="Calibri" w:eastAsia="Calibri" w:hAnsi="Calibri" w:cs="Times New Roman"/>
          <w:lang w:eastAsia="en-US"/>
        </w:rPr>
        <w:t xml:space="preserve"> </w:t>
      </w:r>
    </w:p>
    <w:p w14:paraId="6EFCB93E" w14:textId="67BD3704"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Pour participer uniquement au Jeu, le Participant doit suivre les étapes décrites dans les points (i), (ii), (i</w:t>
      </w:r>
      <w:r w:rsidR="00DC6B5D" w:rsidRPr="00CA4219">
        <w:rPr>
          <w:rFonts w:ascii="Calibri" w:eastAsia="Calibri" w:hAnsi="Calibri" w:cs="Times New Roman"/>
          <w:lang w:eastAsia="en-US"/>
        </w:rPr>
        <w:t>ii</w:t>
      </w:r>
      <w:r w:rsidRPr="00CA4219">
        <w:rPr>
          <w:rFonts w:ascii="Calibri" w:eastAsia="Calibri" w:hAnsi="Calibri" w:cs="Times New Roman"/>
          <w:lang w:eastAsia="en-US"/>
        </w:rPr>
        <w:t>) et (</w:t>
      </w:r>
      <w:r w:rsidR="00DC6B5D" w:rsidRPr="00CA4219">
        <w:rPr>
          <w:rFonts w:ascii="Calibri" w:eastAsia="Calibri" w:hAnsi="Calibri" w:cs="Times New Roman"/>
          <w:lang w:eastAsia="en-US"/>
        </w:rPr>
        <w:t>i</w:t>
      </w:r>
      <w:r w:rsidRPr="00CA4219">
        <w:rPr>
          <w:rFonts w:ascii="Calibri" w:eastAsia="Calibri" w:hAnsi="Calibri" w:cs="Times New Roman"/>
          <w:lang w:eastAsia="en-US"/>
        </w:rPr>
        <w:t>v) mentionné ci-dessus.</w:t>
      </w:r>
    </w:p>
    <w:p w14:paraId="705B6520" w14:textId="26D2BD8F"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participation du joueur sera prise en compte pour le tirage au sort final, si l</w:t>
      </w:r>
      <w:r w:rsidR="00DC6B5D" w:rsidRPr="00CA4219">
        <w:rPr>
          <w:rFonts w:ascii="Calibri" w:eastAsia="Calibri" w:hAnsi="Calibri" w:cs="Times New Roman"/>
          <w:lang w:eastAsia="en-US"/>
        </w:rPr>
        <w:t>es conditions suivantes sont respectées : être abonné, commenter une répons</w:t>
      </w:r>
      <w:r w:rsidR="00F07F4C">
        <w:rPr>
          <w:rFonts w:ascii="Calibri" w:eastAsia="Calibri" w:hAnsi="Calibri" w:cs="Times New Roman"/>
          <w:lang w:eastAsia="en-US"/>
        </w:rPr>
        <w:t>e</w:t>
      </w:r>
      <w:r w:rsidR="00DC6B5D" w:rsidRPr="00CA4219">
        <w:rPr>
          <w:rFonts w:ascii="Calibri" w:eastAsia="Calibri" w:hAnsi="Calibri" w:cs="Times New Roman"/>
          <w:lang w:eastAsia="en-US"/>
        </w:rPr>
        <w:t xml:space="preserve">. </w:t>
      </w:r>
    </w:p>
    <w:p w14:paraId="7D436226" w14:textId="77777777" w:rsidR="00467A8A" w:rsidRPr="00B562B3" w:rsidRDefault="00467A8A" w:rsidP="00467A8A">
      <w:pPr>
        <w:jc w:val="both"/>
        <w:rPr>
          <w:rFonts w:ascii="Calibri" w:eastAsia="Calibri" w:hAnsi="Calibri" w:cs="Times New Roman"/>
          <w:b/>
          <w:caps/>
          <w:u w:val="single"/>
          <w:lang w:eastAsia="en-US"/>
        </w:rPr>
      </w:pPr>
      <w:r w:rsidRPr="006437E2">
        <w:rPr>
          <w:rFonts w:ascii="Calibri" w:eastAsia="Calibri" w:hAnsi="Calibri" w:cs="Times New Roman"/>
          <w:b/>
          <w:lang w:eastAsia="en-US"/>
        </w:rPr>
        <w:t xml:space="preserve">Article 5 – </w:t>
      </w:r>
      <w:r w:rsidRPr="006437E2">
        <w:rPr>
          <w:rFonts w:ascii="Calibri" w:eastAsia="Calibri" w:hAnsi="Calibri" w:cs="Times New Roman"/>
          <w:b/>
          <w:caps/>
          <w:u w:val="single"/>
          <w:lang w:eastAsia="en-US"/>
        </w:rPr>
        <w:t>Dotation</w:t>
      </w:r>
      <w:r>
        <w:rPr>
          <w:rFonts w:ascii="Calibri" w:eastAsia="Calibri" w:hAnsi="Calibri" w:cs="Times New Roman"/>
          <w:b/>
          <w:caps/>
          <w:u w:val="single"/>
          <w:lang w:eastAsia="en-US"/>
        </w:rPr>
        <w:t xml:space="preserve"> </w:t>
      </w:r>
    </w:p>
    <w:p w14:paraId="1D1950CE" w14:textId="77777777" w:rsidR="00467A8A" w:rsidRPr="007B0408" w:rsidRDefault="00467A8A" w:rsidP="00467A8A">
      <w:pPr>
        <w:jc w:val="both"/>
        <w:rPr>
          <w:b/>
        </w:rPr>
      </w:pPr>
      <w:r w:rsidRPr="007B0408">
        <w:rPr>
          <w:b/>
        </w:rPr>
        <w:t xml:space="preserve">5.1 Définition de la dotation </w:t>
      </w:r>
    </w:p>
    <w:p w14:paraId="6F3DB232" w14:textId="77777777"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dotation globale de l’opération est de :</w:t>
      </w:r>
    </w:p>
    <w:p w14:paraId="2CEA0D52" w14:textId="2CE46865" w:rsidR="00467A8A" w:rsidRPr="00CA4219" w:rsidRDefault="00467A8A" w:rsidP="00467A8A">
      <w:pPr>
        <w:pStyle w:val="Paragraphedeliste"/>
        <w:numPr>
          <w:ilvl w:val="0"/>
          <w:numId w:val="2"/>
        </w:numPr>
        <w:jc w:val="both"/>
        <w:rPr>
          <w:rFonts w:ascii="Calibri" w:eastAsia="Calibri" w:hAnsi="Calibri" w:cs="Times New Roman"/>
          <w:lang w:eastAsia="en-US"/>
        </w:rPr>
      </w:pPr>
      <w:r w:rsidRPr="00CA4219">
        <w:rPr>
          <w:rFonts w:ascii="Calibri" w:eastAsia="Calibri" w:hAnsi="Calibri" w:cs="Times New Roman"/>
          <w:lang w:eastAsia="en-US"/>
        </w:rPr>
        <w:t>1</w:t>
      </w:r>
      <w:r w:rsidR="000D558D" w:rsidRPr="00CA4219">
        <w:rPr>
          <w:rFonts w:ascii="Calibri" w:eastAsia="Calibri" w:hAnsi="Calibri" w:cs="Times New Roman"/>
          <w:lang w:eastAsia="en-US"/>
        </w:rPr>
        <w:t xml:space="preserve"> voyage </w:t>
      </w:r>
      <w:r w:rsidR="00F07F4C">
        <w:rPr>
          <w:rFonts w:ascii="Calibri" w:eastAsia="Calibri" w:hAnsi="Calibri" w:cs="Times New Roman"/>
          <w:lang w:eastAsia="en-US"/>
        </w:rPr>
        <w:t xml:space="preserve">en Autriche </w:t>
      </w:r>
      <w:r w:rsidRPr="00CA4219">
        <w:rPr>
          <w:rFonts w:ascii="Calibri" w:eastAsia="Calibri" w:hAnsi="Calibri" w:cs="Times New Roman"/>
          <w:lang w:eastAsia="en-US"/>
        </w:rPr>
        <w:t xml:space="preserve">à gagner pour l’unique gagnant, par tirage au sort pour une valeur commerciale unitaire maximal de </w:t>
      </w:r>
      <w:r w:rsidR="00DC6B5D" w:rsidRPr="00CA4219">
        <w:rPr>
          <w:rFonts w:ascii="Calibri" w:eastAsia="Calibri" w:hAnsi="Calibri" w:cs="Times New Roman"/>
          <w:lang w:eastAsia="en-US"/>
        </w:rPr>
        <w:t>2</w:t>
      </w:r>
      <w:r w:rsidRPr="00CA4219">
        <w:rPr>
          <w:rFonts w:ascii="Calibri" w:eastAsia="Calibri" w:hAnsi="Calibri" w:cs="Times New Roman"/>
          <w:lang w:eastAsia="en-US"/>
        </w:rPr>
        <w:t> 000€ TTC</w:t>
      </w:r>
    </w:p>
    <w:p w14:paraId="2A0DBEA9" w14:textId="7DEF0214"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 xml:space="preserve">Un </w:t>
      </w:r>
      <w:r w:rsidR="000D558D" w:rsidRPr="00CA4219">
        <w:rPr>
          <w:rFonts w:ascii="Calibri" w:eastAsia="Calibri" w:hAnsi="Calibri" w:cs="Times New Roman"/>
          <w:lang w:eastAsia="en-US"/>
        </w:rPr>
        <w:t xml:space="preserve">voyage </w:t>
      </w:r>
      <w:r w:rsidR="00F07F4C">
        <w:rPr>
          <w:rFonts w:ascii="Calibri" w:eastAsia="Calibri" w:hAnsi="Calibri" w:cs="Times New Roman"/>
          <w:lang w:eastAsia="en-US"/>
        </w:rPr>
        <w:t xml:space="preserve">en Autriche </w:t>
      </w:r>
      <w:r w:rsidRPr="00CA4219">
        <w:rPr>
          <w:rFonts w:ascii="Calibri" w:eastAsia="Calibri" w:hAnsi="Calibri" w:cs="Times New Roman"/>
          <w:lang w:eastAsia="en-US"/>
        </w:rPr>
        <w:t xml:space="preserve">pour l’unique gagnant d’une valeur commerciale unitaire maximale de </w:t>
      </w:r>
      <w:r w:rsidR="00A16985" w:rsidRPr="00CA4219">
        <w:rPr>
          <w:rFonts w:ascii="Calibri" w:eastAsia="Calibri" w:hAnsi="Calibri" w:cs="Times New Roman"/>
          <w:lang w:eastAsia="en-US"/>
        </w:rPr>
        <w:t>deux</w:t>
      </w:r>
      <w:r w:rsidRPr="00CA4219">
        <w:rPr>
          <w:rFonts w:ascii="Calibri" w:eastAsia="Calibri" w:hAnsi="Calibri" w:cs="Times New Roman"/>
          <w:lang w:eastAsia="en-US"/>
        </w:rPr>
        <w:t xml:space="preserve"> mille euros (</w:t>
      </w:r>
      <w:r w:rsidR="00A16985" w:rsidRPr="00CA4219">
        <w:rPr>
          <w:rFonts w:ascii="Calibri" w:eastAsia="Calibri" w:hAnsi="Calibri" w:cs="Times New Roman"/>
          <w:lang w:eastAsia="en-US"/>
        </w:rPr>
        <w:t>2</w:t>
      </w:r>
      <w:r w:rsidRPr="00CA4219">
        <w:rPr>
          <w:rFonts w:ascii="Calibri" w:eastAsia="Calibri" w:hAnsi="Calibri" w:cs="Times New Roman"/>
          <w:lang w:eastAsia="en-US"/>
        </w:rPr>
        <w:t xml:space="preserve">.000 €) TTC valable dans l’agence de voyage partenaire, de la Société Organisatrice, en une seule fois et pour un seul et unique séjour, pendant une période </w:t>
      </w:r>
      <w:r w:rsidR="00A16985" w:rsidRPr="00CA4219">
        <w:rPr>
          <w:rFonts w:ascii="Calibri" w:eastAsia="Calibri" w:hAnsi="Calibri" w:cs="Times New Roman"/>
          <w:lang w:eastAsia="en-US"/>
        </w:rPr>
        <w:t>d’un</w:t>
      </w:r>
      <w:r w:rsidRPr="00CA4219">
        <w:rPr>
          <w:rFonts w:ascii="Calibri" w:eastAsia="Calibri" w:hAnsi="Calibri" w:cs="Times New Roman"/>
          <w:lang w:eastAsia="en-US"/>
        </w:rPr>
        <w:t xml:space="preserve"> an à compter du tirage au sort. Les modalités du séjour, à savoir la durée et le nombre de personnes (minimum une personne), seront librement déterminées par l’unique gagnant, sous réserve de leur acceptation par l’agence de voyages. Le séjour comprend le transport, l’hébergement, les frais d’agence et les extras, dans la limite des prestations offertes par l’agence de voyages. </w:t>
      </w:r>
      <w:r w:rsidR="0031699F" w:rsidRPr="00CA4219">
        <w:rPr>
          <w:rFonts w:ascii="Calibri" w:eastAsia="Calibri" w:hAnsi="Calibri" w:cs="Times New Roman"/>
          <w:lang w:eastAsia="en-US"/>
        </w:rPr>
        <w:t xml:space="preserve">Départ uniquement depuis la France Métropolitaine. </w:t>
      </w:r>
      <w:r w:rsidRPr="00CA4219">
        <w:rPr>
          <w:rFonts w:ascii="Calibri" w:eastAsia="Calibri" w:hAnsi="Calibri" w:cs="Times New Roman"/>
          <w:lang w:eastAsia="en-US"/>
        </w:rPr>
        <w:t xml:space="preserve">Seule la Société Organisatrice prendra contact avec le gagnant du séjour pour lui attribuer son lot. </w:t>
      </w:r>
    </w:p>
    <w:p w14:paraId="6C5811E3" w14:textId="79E90091"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 xml:space="preserve">En aucun cas, le montant du séjour pris en charge par la Société Organisatrice ne pourra dépasser la somme de </w:t>
      </w:r>
      <w:r w:rsidR="00A16985" w:rsidRPr="00CA4219">
        <w:rPr>
          <w:rFonts w:ascii="Calibri" w:eastAsia="Calibri" w:hAnsi="Calibri" w:cs="Times New Roman"/>
          <w:lang w:eastAsia="en-US"/>
        </w:rPr>
        <w:t>2</w:t>
      </w:r>
      <w:r w:rsidRPr="00CA4219">
        <w:rPr>
          <w:rFonts w:ascii="Calibri" w:eastAsia="Calibri" w:hAnsi="Calibri" w:cs="Times New Roman"/>
          <w:lang w:eastAsia="en-US"/>
        </w:rPr>
        <w:t>.000 euros TTC. Le gagnant fera son affaire personnelle de tous les frais annexes au séjour ainsi que de toutes les obligations administratives, sanitaires ou légales nécessitées pour bénéficier du séjour.</w:t>
      </w:r>
    </w:p>
    <w:p w14:paraId="09B33006" w14:textId="411972A6"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Quoi qu’il en soit, les dotations ne peuvent en aucun cas faire l’objet d’une contrepartie pécuniaire et sont non cessible. Elles ne sont pas interchangeables contre un autre gain et ne pourront pas donner lieu à un remboursement partiel ou total.</w:t>
      </w:r>
    </w:p>
    <w:p w14:paraId="3A4601B7" w14:textId="77777777" w:rsidR="00467A8A" w:rsidRDefault="00467A8A" w:rsidP="00467A8A">
      <w:pPr>
        <w:jc w:val="both"/>
        <w:rPr>
          <w:rFonts w:ascii="Calibri" w:eastAsia="Calibri" w:hAnsi="Calibri" w:cs="Times New Roman"/>
          <w:b/>
          <w:lang w:eastAsia="en-US"/>
        </w:rPr>
      </w:pPr>
      <w:r w:rsidRPr="000B4A01">
        <w:rPr>
          <w:rFonts w:ascii="Calibri" w:eastAsia="Calibri" w:hAnsi="Calibri" w:cs="Times New Roman"/>
          <w:b/>
          <w:lang w:eastAsia="en-US"/>
        </w:rPr>
        <w:t>5.2. Modalités de désignation</w:t>
      </w:r>
      <w:r>
        <w:rPr>
          <w:rFonts w:ascii="Calibri" w:eastAsia="Calibri" w:hAnsi="Calibri" w:cs="Times New Roman"/>
          <w:b/>
          <w:lang w:eastAsia="en-US"/>
        </w:rPr>
        <w:t xml:space="preserve"> et d’information du gagnant </w:t>
      </w:r>
    </w:p>
    <w:p w14:paraId="2ABC916A" w14:textId="20536CD2" w:rsidR="00467A8A" w:rsidRDefault="00467A8A" w:rsidP="00467A8A">
      <w:pPr>
        <w:jc w:val="both"/>
        <w:rPr>
          <w:rFonts w:ascii="Calibri" w:eastAsia="Calibri" w:hAnsi="Calibri" w:cs="Times New Roman"/>
          <w:lang w:eastAsia="en-US"/>
        </w:rPr>
      </w:pPr>
      <w:r w:rsidRPr="00562256">
        <w:rPr>
          <w:rFonts w:ascii="Calibri" w:eastAsia="Calibri" w:hAnsi="Calibri" w:cs="Times New Roman"/>
          <w:lang w:eastAsia="en-US"/>
        </w:rPr>
        <w:t>Le tirage au</w:t>
      </w:r>
      <w:r>
        <w:rPr>
          <w:rFonts w:ascii="Calibri" w:eastAsia="Calibri" w:hAnsi="Calibri" w:cs="Times New Roman"/>
          <w:lang w:eastAsia="en-US"/>
        </w:rPr>
        <w:t xml:space="preserve"> sort sera réalisé le </w:t>
      </w:r>
      <w:r w:rsidR="00C251AC">
        <w:rPr>
          <w:rFonts w:ascii="Calibri" w:eastAsia="Calibri" w:hAnsi="Calibri" w:cs="Times New Roman"/>
          <w:b/>
          <w:bCs/>
          <w:lang w:eastAsia="en-US"/>
        </w:rPr>
        <w:t>5 juin</w:t>
      </w:r>
      <w:r w:rsidRPr="0075772A">
        <w:rPr>
          <w:rFonts w:ascii="Calibri" w:eastAsia="Calibri" w:hAnsi="Calibri" w:cs="Times New Roman"/>
          <w:b/>
          <w:bCs/>
          <w:lang w:eastAsia="en-US"/>
        </w:rPr>
        <w:t xml:space="preserve"> </w:t>
      </w:r>
      <w:r w:rsidR="00311726">
        <w:rPr>
          <w:rFonts w:ascii="Calibri" w:eastAsia="Calibri" w:hAnsi="Calibri" w:cs="Times New Roman"/>
          <w:b/>
          <w:bCs/>
          <w:lang w:eastAsia="en-US"/>
        </w:rPr>
        <w:t>2025</w:t>
      </w:r>
      <w:r w:rsidRPr="005335CE">
        <w:rPr>
          <w:rFonts w:ascii="Calibri" w:eastAsia="Calibri" w:hAnsi="Calibri" w:cs="Times New Roman"/>
          <w:lang w:eastAsia="en-US"/>
        </w:rPr>
        <w:t xml:space="preserve">, </w:t>
      </w:r>
      <w:r w:rsidRPr="00DA1AA3">
        <w:rPr>
          <w:rFonts w:ascii="Calibri" w:eastAsia="Calibri" w:hAnsi="Calibri" w:cs="Times New Roman"/>
          <w:lang w:eastAsia="en-US"/>
        </w:rPr>
        <w:t xml:space="preserve">via </w:t>
      </w:r>
      <w:r w:rsidR="00DA1AA3">
        <w:rPr>
          <w:rFonts w:ascii="Calibri" w:eastAsia="Calibri" w:hAnsi="Calibri" w:cs="Times New Roman"/>
          <w:lang w:eastAsia="en-US"/>
        </w:rPr>
        <w:t xml:space="preserve">la Société Organisatrice. </w:t>
      </w:r>
      <w:r>
        <w:rPr>
          <w:rFonts w:ascii="Calibri" w:eastAsia="Calibri" w:hAnsi="Calibri" w:cs="Times New Roman"/>
          <w:lang w:eastAsia="en-US"/>
        </w:rPr>
        <w:t xml:space="preserve"> </w:t>
      </w:r>
    </w:p>
    <w:p w14:paraId="1F23515F" w14:textId="77777777" w:rsidR="00467A8A" w:rsidRDefault="00467A8A" w:rsidP="00467A8A">
      <w:pPr>
        <w:jc w:val="both"/>
        <w:rPr>
          <w:rFonts w:ascii="Calibri" w:eastAsia="Calibri" w:hAnsi="Calibri" w:cs="Times New Roman"/>
          <w:lang w:eastAsia="en-US"/>
        </w:rPr>
      </w:pPr>
      <w:r>
        <w:rPr>
          <w:rFonts w:ascii="Calibri" w:eastAsia="Calibri" w:hAnsi="Calibri" w:cs="Times New Roman"/>
          <w:lang w:eastAsia="en-US"/>
        </w:rPr>
        <w:t xml:space="preserve">Pour rappel, la date du tirage au sort est communiquée à titre indicatif. Elle est susceptible de modification si les circonstances l’exigent, sans préavis et sans qu’aucune réclamation ne puisse être faite à la Société Organisatrice. </w:t>
      </w:r>
    </w:p>
    <w:p w14:paraId="28F57664" w14:textId="77777777" w:rsidR="00467A8A" w:rsidRPr="00CB2A88"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t>Le tirage au sort désignera un (1)</w:t>
      </w:r>
      <w:r>
        <w:rPr>
          <w:rFonts w:ascii="Calibri" w:eastAsia="Calibri" w:hAnsi="Calibri" w:cs="Times New Roman"/>
          <w:lang w:eastAsia="en-US"/>
        </w:rPr>
        <w:t xml:space="preserve"> seul et unique</w:t>
      </w:r>
      <w:r w:rsidRPr="00CB2A88">
        <w:rPr>
          <w:rFonts w:ascii="Calibri" w:eastAsia="Calibri" w:hAnsi="Calibri" w:cs="Times New Roman"/>
          <w:lang w:eastAsia="en-US"/>
        </w:rPr>
        <w:t xml:space="preserve"> gagnant.</w:t>
      </w:r>
    </w:p>
    <w:p w14:paraId="6BCB9BBD" w14:textId="7DE790CC" w:rsidR="00467A8A"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t>Le gagnant sera personnellement averti de son gain par l’envoi</w:t>
      </w:r>
      <w:r w:rsidR="00311726">
        <w:rPr>
          <w:rFonts w:ascii="Calibri" w:eastAsia="Calibri" w:hAnsi="Calibri" w:cs="Times New Roman"/>
          <w:lang w:eastAsia="en-US"/>
        </w:rPr>
        <w:t xml:space="preserve"> </w:t>
      </w:r>
      <w:r w:rsidR="00E918D7">
        <w:rPr>
          <w:rFonts w:ascii="Calibri" w:eastAsia="Calibri" w:hAnsi="Calibri" w:cs="Times New Roman"/>
          <w:lang w:eastAsia="en-US"/>
        </w:rPr>
        <w:t>d’un message</w:t>
      </w:r>
      <w:r w:rsidR="00311726">
        <w:rPr>
          <w:rFonts w:ascii="Calibri" w:eastAsia="Calibri" w:hAnsi="Calibri" w:cs="Times New Roman"/>
          <w:lang w:eastAsia="en-US"/>
        </w:rPr>
        <w:t xml:space="preserve"> privée sur le réseau social </w:t>
      </w:r>
      <w:r w:rsidR="00C251AC">
        <w:rPr>
          <w:rFonts w:ascii="Calibri" w:eastAsia="Calibri" w:hAnsi="Calibri" w:cs="Times New Roman"/>
          <w:lang w:eastAsia="en-US"/>
        </w:rPr>
        <w:t>TIK TOK</w:t>
      </w:r>
      <w:r w:rsidRPr="00CB2A88">
        <w:rPr>
          <w:rFonts w:ascii="Calibri" w:eastAsia="Calibri" w:hAnsi="Calibri" w:cs="Times New Roman"/>
          <w:lang w:eastAsia="en-US"/>
        </w:rPr>
        <w:t xml:space="preserve">, dans les 2 (deux) jours </w:t>
      </w:r>
      <w:r>
        <w:rPr>
          <w:rFonts w:ascii="Calibri" w:eastAsia="Calibri" w:hAnsi="Calibri" w:cs="Times New Roman"/>
          <w:lang w:eastAsia="en-US"/>
        </w:rPr>
        <w:t>suivants le</w:t>
      </w:r>
      <w:r w:rsidRPr="00CB2A88">
        <w:rPr>
          <w:rFonts w:ascii="Calibri" w:eastAsia="Calibri" w:hAnsi="Calibri" w:cs="Times New Roman"/>
          <w:lang w:eastAsia="en-US"/>
        </w:rPr>
        <w:t xml:space="preserve"> tirage au sort par l’envoi d’un e-mail à l’adresse e-mail qu’il aura indiqué au moment de son inscription et à laquelle il fait élection de domicile.</w:t>
      </w:r>
    </w:p>
    <w:p w14:paraId="7D229173" w14:textId="05FF1018" w:rsidR="00467A8A"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lastRenderedPageBreak/>
        <w:t xml:space="preserve">Il disposera </w:t>
      </w:r>
      <w:r w:rsidR="00E918D7" w:rsidRPr="00CB2A88">
        <w:rPr>
          <w:rFonts w:ascii="Calibri" w:eastAsia="Calibri" w:hAnsi="Calibri" w:cs="Times New Roman"/>
          <w:lang w:eastAsia="en-US"/>
        </w:rPr>
        <w:t>d’un délai de 15 jour</w:t>
      </w:r>
      <w:r w:rsidR="004C7BEC">
        <w:rPr>
          <w:rFonts w:ascii="Calibri" w:eastAsia="Calibri" w:hAnsi="Calibri" w:cs="Times New Roman"/>
          <w:lang w:eastAsia="en-US"/>
        </w:rPr>
        <w:t>s</w:t>
      </w:r>
      <w:r w:rsidR="00E918D7" w:rsidRPr="00CB2A88">
        <w:rPr>
          <w:rFonts w:ascii="Calibri" w:eastAsia="Calibri" w:hAnsi="Calibri" w:cs="Times New Roman"/>
          <w:lang w:eastAsia="en-US"/>
        </w:rPr>
        <w:t xml:space="preserve"> calendaire</w:t>
      </w:r>
      <w:r w:rsidRPr="00CB2A88">
        <w:rPr>
          <w:rFonts w:ascii="Calibri" w:eastAsia="Calibri" w:hAnsi="Calibri" w:cs="Times New Roman"/>
          <w:lang w:eastAsia="en-US"/>
        </w:rPr>
        <w:t xml:space="preserve"> à compter de l’envoi de cet e-mail pour confirmer en retour par e-mail son </w:t>
      </w:r>
      <w:r w:rsidRPr="001F0247">
        <w:rPr>
          <w:rFonts w:ascii="Calibri" w:eastAsia="Calibri" w:hAnsi="Calibri" w:cs="Times New Roman"/>
          <w:lang w:eastAsia="en-US"/>
        </w:rPr>
        <w:t xml:space="preserve">acceptation du gain. Ainsi la Société Organisatrice prendra attache avec le gagnant afin d’organiser </w:t>
      </w:r>
      <w:r>
        <w:rPr>
          <w:rFonts w:ascii="Calibri" w:eastAsia="Calibri" w:hAnsi="Calibri" w:cs="Times New Roman"/>
          <w:lang w:eastAsia="en-US"/>
        </w:rPr>
        <w:t xml:space="preserve">toutes </w:t>
      </w:r>
      <w:r w:rsidRPr="0075772A">
        <w:rPr>
          <w:rFonts w:ascii="Calibri" w:eastAsia="Calibri" w:hAnsi="Calibri" w:cs="Times New Roman"/>
          <w:lang w:eastAsia="en-US"/>
        </w:rPr>
        <w:t>les modalités du voyage</w:t>
      </w:r>
      <w:r w:rsidRPr="001F0247">
        <w:rPr>
          <w:rFonts w:ascii="Calibri" w:eastAsia="Calibri" w:hAnsi="Calibri" w:cs="Times New Roman"/>
          <w:lang w:eastAsia="en-US"/>
        </w:rPr>
        <w:t>.</w:t>
      </w:r>
    </w:p>
    <w:p w14:paraId="3232E948" w14:textId="3859370A" w:rsidR="00467A8A"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t xml:space="preserve">Le gagnant qui refuserait son gain et/ou qui ne le réclamerait pas dans le délai et/ou qui n’aurait pas répondu dans le délai précité sera considéré comme ayant renoncé purement et simplement à son gain. Le gain ne lui sera plus attribué et ne pourra en aucun cas être réclamé ultérieurement. En conséquence, le gain sera attribué à la deuxième personne tirée au sort </w:t>
      </w:r>
      <w:r w:rsidRPr="00DA1AA3">
        <w:rPr>
          <w:rFonts w:ascii="Calibri" w:eastAsia="Calibri" w:hAnsi="Calibri" w:cs="Times New Roman"/>
          <w:lang w:eastAsia="en-US"/>
        </w:rPr>
        <w:t xml:space="preserve">par </w:t>
      </w:r>
      <w:r w:rsidR="00DA1AA3">
        <w:rPr>
          <w:rFonts w:ascii="Calibri" w:eastAsia="Calibri" w:hAnsi="Calibri" w:cs="Times New Roman"/>
          <w:lang w:eastAsia="en-US"/>
        </w:rPr>
        <w:t>la Société Organisatrice</w:t>
      </w:r>
      <w:r w:rsidR="00DA1AA3" w:rsidRPr="00CB2A88">
        <w:rPr>
          <w:rFonts w:ascii="Calibri" w:eastAsia="Calibri" w:hAnsi="Calibri" w:cs="Times New Roman"/>
          <w:lang w:eastAsia="en-US"/>
        </w:rPr>
        <w:t xml:space="preserve"> </w:t>
      </w:r>
      <w:r w:rsidRPr="00CB2A88">
        <w:rPr>
          <w:rFonts w:ascii="Calibri" w:eastAsia="Calibri" w:hAnsi="Calibri" w:cs="Times New Roman"/>
          <w:lang w:eastAsia="en-US"/>
        </w:rPr>
        <w:t xml:space="preserve">en cas de défaillance de la première. Si cette deuxième personne venait à ne pas se manifester dans le délai ci-dessus, une </w:t>
      </w:r>
      <w:r>
        <w:rPr>
          <w:rFonts w:ascii="Calibri" w:eastAsia="Calibri" w:hAnsi="Calibri" w:cs="Times New Roman"/>
          <w:lang w:eastAsia="en-US"/>
        </w:rPr>
        <w:t>troisième</w:t>
      </w:r>
      <w:r w:rsidRPr="00CB2A88">
        <w:rPr>
          <w:rFonts w:ascii="Calibri" w:eastAsia="Calibri" w:hAnsi="Calibri" w:cs="Times New Roman"/>
          <w:lang w:eastAsia="en-US"/>
        </w:rPr>
        <w:t xml:space="preserve"> personne également tirée au sort </w:t>
      </w:r>
      <w:r w:rsidRPr="00DA1AA3">
        <w:rPr>
          <w:rFonts w:ascii="Calibri" w:eastAsia="Calibri" w:hAnsi="Calibri" w:cs="Times New Roman"/>
          <w:lang w:eastAsia="en-US"/>
        </w:rPr>
        <w:t xml:space="preserve">par </w:t>
      </w:r>
      <w:r w:rsidR="00DA1AA3">
        <w:rPr>
          <w:rFonts w:ascii="Calibri" w:eastAsia="Calibri" w:hAnsi="Calibri" w:cs="Times New Roman"/>
          <w:lang w:eastAsia="en-US"/>
        </w:rPr>
        <w:t>la Société Organisatrice</w:t>
      </w:r>
      <w:r w:rsidR="00DA1AA3" w:rsidRPr="00CB2A88">
        <w:rPr>
          <w:rFonts w:ascii="Calibri" w:eastAsia="Calibri" w:hAnsi="Calibri" w:cs="Times New Roman"/>
          <w:lang w:eastAsia="en-US"/>
        </w:rPr>
        <w:t xml:space="preserve"> </w:t>
      </w:r>
      <w:r w:rsidRPr="00CB2A88">
        <w:rPr>
          <w:rFonts w:ascii="Calibri" w:eastAsia="Calibri" w:hAnsi="Calibri" w:cs="Times New Roman"/>
          <w:lang w:eastAsia="en-US"/>
        </w:rPr>
        <w:t xml:space="preserve">serait désignée gagnante et elle devrait répondre dans le délai </w:t>
      </w:r>
      <w:r>
        <w:rPr>
          <w:rFonts w:ascii="Calibri" w:eastAsia="Calibri" w:hAnsi="Calibri" w:cs="Times New Roman"/>
          <w:lang w:eastAsia="en-US"/>
        </w:rPr>
        <w:t>susmentionné</w:t>
      </w:r>
      <w:r w:rsidRPr="00CB2A88">
        <w:rPr>
          <w:rFonts w:ascii="Calibri" w:eastAsia="Calibri" w:hAnsi="Calibri" w:cs="Times New Roman"/>
          <w:lang w:eastAsia="en-US"/>
        </w:rPr>
        <w:t>.</w:t>
      </w:r>
    </w:p>
    <w:p w14:paraId="662C3669" w14:textId="77777777" w:rsidR="00467A8A" w:rsidRPr="00CB2A88"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t>A défaut, la Société Organisatrice conserverait le gain sans que cela ne puisse faire l’objet d’une quelconque réclamation de quiconque.</w:t>
      </w:r>
    </w:p>
    <w:p w14:paraId="5D888B34" w14:textId="2B8E36C3" w:rsidR="00467A8A" w:rsidRPr="00562256"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t xml:space="preserve">La Société Organisatrice ne saurait être tenue pour responsable en cas de </w:t>
      </w:r>
      <w:r w:rsidR="00D40E71" w:rsidRPr="00CB2A88">
        <w:rPr>
          <w:rFonts w:ascii="Calibri" w:eastAsia="Calibri" w:hAnsi="Calibri" w:cs="Times New Roman"/>
          <w:lang w:eastAsia="en-US"/>
        </w:rPr>
        <w:t>non-délivrance</w:t>
      </w:r>
      <w:r w:rsidRPr="00CB2A88">
        <w:rPr>
          <w:rFonts w:ascii="Calibri" w:eastAsia="Calibri" w:hAnsi="Calibri" w:cs="Times New Roman"/>
          <w:lang w:eastAsia="en-US"/>
        </w:rPr>
        <w:t xml:space="preserve"> de l’e-mail annonçant le gain par suite d’une erreur dans l’adresse e-mail indiquée par le participant sur s</w:t>
      </w:r>
      <w:r w:rsidR="00E918D7">
        <w:rPr>
          <w:rFonts w:ascii="Calibri" w:eastAsia="Calibri" w:hAnsi="Calibri" w:cs="Times New Roman"/>
          <w:lang w:eastAsia="en-US"/>
        </w:rPr>
        <w:t xml:space="preserve">a réponse </w:t>
      </w:r>
      <w:r w:rsidRPr="00CB2A88">
        <w:rPr>
          <w:rFonts w:ascii="Calibri" w:eastAsia="Calibri" w:hAnsi="Calibri" w:cs="Times New Roman"/>
          <w:lang w:eastAsia="en-US"/>
        </w:rPr>
        <w:t>de participation au Jeu, d’une modification de ses coordonnées, ou en cas de défaillance du fournisseur d’accès, en cas de défaillance du réseau internet ou pour tout autre cas.</w:t>
      </w:r>
    </w:p>
    <w:p w14:paraId="5A512E4B" w14:textId="77777777" w:rsidR="00467A8A" w:rsidRPr="001E191E" w:rsidRDefault="00467A8A" w:rsidP="00467A8A">
      <w:pPr>
        <w:jc w:val="both"/>
        <w:rPr>
          <w:b/>
        </w:rPr>
      </w:pPr>
      <w:r w:rsidRPr="001E191E">
        <w:rPr>
          <w:b/>
        </w:rPr>
        <w:t>5</w:t>
      </w:r>
      <w:r>
        <w:rPr>
          <w:b/>
        </w:rPr>
        <w:t>.3 Modalités de réception de la</w:t>
      </w:r>
      <w:r w:rsidRPr="001E191E">
        <w:rPr>
          <w:b/>
        </w:rPr>
        <w:t xml:space="preserve"> </w:t>
      </w:r>
      <w:r>
        <w:rPr>
          <w:b/>
        </w:rPr>
        <w:t>dotation</w:t>
      </w:r>
    </w:p>
    <w:p w14:paraId="7769DC5E" w14:textId="77777777"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dotation susmentionnée est non modifiable, non échangeable, non cessible et non remboursable.</w:t>
      </w:r>
    </w:p>
    <w:p w14:paraId="3337FC48" w14:textId="77777777"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valeur de la dotation est déterminée au moment de la rédaction du présent Règlement et ne saurait faire l’objet d’une contestation quant à son évaluation.</w:t>
      </w:r>
    </w:p>
    <w:p w14:paraId="05D632FF" w14:textId="77777777"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dotation ne peut faire l’objet d’une demande de contrepartie financière, d’échange ou de reprise, pour quelque raison que ce soit.</w:t>
      </w:r>
    </w:p>
    <w:p w14:paraId="056F1624" w14:textId="77777777"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Société Organisatrice se réserve la possibilité, si les circonstances l’exigent, de substituer, à tout moment, à la dotation, une dotation d’une valeur unitaire commerciale et de caractéristiques équivalentes.</w:t>
      </w:r>
    </w:p>
    <w:p w14:paraId="11B10AB8" w14:textId="77777777" w:rsidR="00467A8A" w:rsidRPr="005514FD" w:rsidRDefault="00467A8A" w:rsidP="00467A8A">
      <w:pPr>
        <w:jc w:val="both"/>
        <w:rPr>
          <w:rFonts w:ascii="Calibri" w:eastAsia="Calibri" w:hAnsi="Calibri" w:cs="Times New Roman"/>
          <w:b/>
          <w:caps/>
          <w:u w:val="single"/>
          <w:lang w:eastAsia="en-US"/>
        </w:rPr>
      </w:pPr>
      <w:r w:rsidRPr="005514FD">
        <w:rPr>
          <w:rFonts w:ascii="Calibri" w:eastAsia="Calibri" w:hAnsi="Calibri" w:cs="Times New Roman"/>
          <w:b/>
          <w:lang w:eastAsia="en-US"/>
        </w:rPr>
        <w:t xml:space="preserve">Article 7 – </w:t>
      </w:r>
      <w:r w:rsidRPr="005514FD">
        <w:rPr>
          <w:rFonts w:ascii="Calibri" w:eastAsia="Calibri" w:hAnsi="Calibri" w:cs="Times New Roman"/>
          <w:b/>
          <w:caps/>
          <w:u w:val="single"/>
          <w:lang w:eastAsia="en-US"/>
        </w:rPr>
        <w:t>Remboursement des frais de participation</w:t>
      </w:r>
    </w:p>
    <w:p w14:paraId="4FF4EBB1"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Les demandes de remboursement des frais de connexion (même nom et même adresse) pour toute la durée du jeu et du timbre utilisé pour cette demande (remboursement sur la base du tarif lent en vigueur, à raison d’un timbre par enveloppe), devront être adressées, par écrit, à l’adresse du jeu mentionnée ci-après. Les demandes de remboursement de frais préciseront obligatoirement le jour et l’heure exacte de la connexion.</w:t>
      </w:r>
    </w:p>
    <w:p w14:paraId="0202BDA5"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Le remboursement des frais de connexion est fait sur la base d’une connexion de 3 minutes.</w:t>
      </w:r>
    </w:p>
    <w:p w14:paraId="3E321C56"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 xml:space="preserve">Pour obtenir ce remboursement, il suffit d’en faire la demande écrite par courrier postal à l’adresse suivante : </w:t>
      </w:r>
      <w:r w:rsidRPr="0060499B">
        <w:rPr>
          <w:rFonts w:ascii="Calibri" w:eastAsia="Calibri" w:hAnsi="Calibri" w:cs="Times New Roman"/>
          <w:lang w:eastAsia="en-US"/>
        </w:rPr>
        <w:t>ABDF – Service Marketing – 55 rue Deguingand, 92300 Levallois Perret en joignant obligatoirement l’ensemble des pièces demandées ci-après</w:t>
      </w:r>
      <w:r w:rsidRPr="005514FD">
        <w:rPr>
          <w:rFonts w:ascii="Calibri" w:eastAsia="Calibri" w:hAnsi="Calibri" w:cs="Times New Roman"/>
          <w:lang w:eastAsia="en-US"/>
        </w:rPr>
        <w:t> :</w:t>
      </w:r>
    </w:p>
    <w:p w14:paraId="2375EE55" w14:textId="77777777" w:rsidR="00467A8A" w:rsidRPr="005514FD" w:rsidRDefault="00467A8A" w:rsidP="00467A8A">
      <w:pPr>
        <w:numPr>
          <w:ilvl w:val="0"/>
          <w:numId w:val="3"/>
        </w:numPr>
        <w:contextualSpacing/>
        <w:jc w:val="both"/>
        <w:rPr>
          <w:rFonts w:ascii="Calibri" w:eastAsia="Calibri" w:hAnsi="Calibri" w:cs="Times New Roman"/>
          <w:lang w:eastAsia="en-US"/>
        </w:rPr>
      </w:pPr>
      <w:r w:rsidRPr="005514FD">
        <w:rPr>
          <w:rFonts w:ascii="Calibri" w:eastAsia="Calibri" w:hAnsi="Calibri" w:cs="Times New Roman"/>
          <w:lang w:eastAsia="en-US"/>
        </w:rPr>
        <w:t>la photocopie d’un justificatif d’identité,</w:t>
      </w:r>
    </w:p>
    <w:p w14:paraId="7E44EA3F" w14:textId="77777777" w:rsidR="00467A8A" w:rsidRPr="005514FD" w:rsidRDefault="00467A8A" w:rsidP="00467A8A">
      <w:pPr>
        <w:numPr>
          <w:ilvl w:val="0"/>
          <w:numId w:val="3"/>
        </w:numPr>
        <w:contextualSpacing/>
        <w:jc w:val="both"/>
        <w:rPr>
          <w:rFonts w:ascii="Calibri" w:eastAsia="Calibri" w:hAnsi="Calibri" w:cs="Times New Roman"/>
          <w:lang w:eastAsia="en-US"/>
        </w:rPr>
      </w:pPr>
      <w:r w:rsidRPr="005514FD">
        <w:rPr>
          <w:rFonts w:ascii="Calibri" w:eastAsia="Calibri" w:hAnsi="Calibri" w:cs="Times New Roman"/>
          <w:lang w:eastAsia="en-US"/>
        </w:rPr>
        <w:t>un justificatif de domicile en France métropolitaine de moins de trois mois,</w:t>
      </w:r>
    </w:p>
    <w:p w14:paraId="34DB7C02" w14:textId="77777777" w:rsidR="00467A8A" w:rsidRPr="005514FD" w:rsidRDefault="00467A8A" w:rsidP="00467A8A">
      <w:pPr>
        <w:numPr>
          <w:ilvl w:val="0"/>
          <w:numId w:val="3"/>
        </w:numPr>
        <w:contextualSpacing/>
        <w:jc w:val="both"/>
        <w:rPr>
          <w:rFonts w:ascii="Calibri" w:eastAsia="Calibri" w:hAnsi="Calibri" w:cs="Times New Roman"/>
          <w:lang w:eastAsia="en-US"/>
        </w:rPr>
      </w:pPr>
      <w:r w:rsidRPr="005514FD">
        <w:rPr>
          <w:rFonts w:ascii="Calibri" w:eastAsia="Calibri" w:hAnsi="Calibri" w:cs="Times New Roman"/>
          <w:lang w:eastAsia="en-US"/>
        </w:rPr>
        <w:t>une photocopie de la facture détaillée de l’opérateur téléphonique faisant apparaitre la date, l’heure et la durée de communication,</w:t>
      </w:r>
    </w:p>
    <w:p w14:paraId="63311BC9" w14:textId="77777777" w:rsidR="00467A8A" w:rsidRDefault="00467A8A" w:rsidP="00467A8A">
      <w:pPr>
        <w:numPr>
          <w:ilvl w:val="0"/>
          <w:numId w:val="3"/>
        </w:numPr>
        <w:contextualSpacing/>
        <w:jc w:val="both"/>
        <w:rPr>
          <w:rFonts w:ascii="Calibri" w:eastAsia="Calibri" w:hAnsi="Calibri" w:cs="Times New Roman"/>
          <w:lang w:eastAsia="en-US"/>
        </w:rPr>
      </w:pPr>
      <w:r w:rsidRPr="005514FD">
        <w:rPr>
          <w:rFonts w:ascii="Calibri" w:eastAsia="Calibri" w:hAnsi="Calibri" w:cs="Times New Roman"/>
          <w:lang w:eastAsia="en-US"/>
        </w:rPr>
        <w:t>un RIB ou RIP.</w:t>
      </w:r>
    </w:p>
    <w:p w14:paraId="776D702E" w14:textId="77777777" w:rsidR="00CA4219" w:rsidRPr="005514FD" w:rsidRDefault="00CA4219" w:rsidP="00CA4219">
      <w:pPr>
        <w:ind w:left="720"/>
        <w:contextualSpacing/>
        <w:jc w:val="both"/>
        <w:rPr>
          <w:rFonts w:ascii="Calibri" w:eastAsia="Calibri" w:hAnsi="Calibri" w:cs="Times New Roman"/>
          <w:lang w:eastAsia="en-US"/>
        </w:rPr>
      </w:pPr>
    </w:p>
    <w:p w14:paraId="6E03DDA9"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lastRenderedPageBreak/>
        <w:t>Aucune demande de remboursement ne sera prise en compte si elle est formulée plus de 10 jours après la date de clôture du jeu.</w:t>
      </w:r>
    </w:p>
    <w:p w14:paraId="255B8EF6"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Les Participants utilisant des fournisseurs d’accès intégrant gratuitement ou forfaitairement les connexions téléphoniques ne sont par nature pas éligibles au remboursement. Les remboursements seront effectués dans le mois suivant la fin du jeu.</w:t>
      </w:r>
    </w:p>
    <w:p w14:paraId="448842DE" w14:textId="77777777" w:rsidR="00467A8A" w:rsidRPr="005514FD" w:rsidRDefault="00467A8A" w:rsidP="00467A8A">
      <w:pPr>
        <w:jc w:val="both"/>
        <w:rPr>
          <w:rFonts w:ascii="Calibri" w:eastAsia="Calibri" w:hAnsi="Calibri" w:cs="Times New Roman"/>
          <w:b/>
          <w:caps/>
          <w:u w:val="single"/>
          <w:lang w:eastAsia="en-US"/>
        </w:rPr>
      </w:pPr>
      <w:r w:rsidRPr="005514FD">
        <w:rPr>
          <w:rFonts w:ascii="Calibri" w:eastAsia="Calibri" w:hAnsi="Calibri" w:cs="Times New Roman"/>
          <w:b/>
          <w:lang w:eastAsia="en-US"/>
        </w:rPr>
        <w:t xml:space="preserve">Article 8 – </w:t>
      </w:r>
      <w:r w:rsidRPr="005514FD">
        <w:rPr>
          <w:rFonts w:ascii="Calibri" w:eastAsia="Calibri" w:hAnsi="Calibri" w:cs="Times New Roman"/>
          <w:b/>
          <w:caps/>
          <w:u w:val="single"/>
          <w:lang w:eastAsia="en-US"/>
        </w:rPr>
        <w:t>Limite de responsabilité</w:t>
      </w:r>
    </w:p>
    <w:p w14:paraId="3A7A0DC6"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La société Organisatrice n’est pas responsable en cas :</w:t>
      </w:r>
    </w:p>
    <w:p w14:paraId="776F3793"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D’interventions malveillantes,</w:t>
      </w:r>
    </w:p>
    <w:p w14:paraId="00B3E9A8"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De problèmes de connexion Internet, de problèmes de matériel ou logiciel,</w:t>
      </w:r>
    </w:p>
    <w:p w14:paraId="11179133"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De dysfonctionnements de logiciel ou de matériel,</w:t>
      </w:r>
    </w:p>
    <w:p w14:paraId="502A09B9"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D’erreurs humaines ou d’origine électrique,</w:t>
      </w:r>
    </w:p>
    <w:p w14:paraId="77C3EC63"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En cas de force majeure,</w:t>
      </w:r>
    </w:p>
    <w:p w14:paraId="325082F5"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De perturbations qui pourraient affecter le bon déroulement du jeu.</w:t>
      </w:r>
    </w:p>
    <w:p w14:paraId="55BCC78C" w14:textId="77777777" w:rsidR="00467A8A" w:rsidRDefault="00467A8A" w:rsidP="00467A8A">
      <w:pPr>
        <w:spacing w:line="240" w:lineRule="auto"/>
        <w:jc w:val="both"/>
        <w:rPr>
          <w:rFonts w:ascii="Calibri" w:eastAsia="Calibri" w:hAnsi="Calibri" w:cs="Times New Roman"/>
          <w:lang w:eastAsia="en-US"/>
        </w:rPr>
      </w:pPr>
    </w:p>
    <w:p w14:paraId="464017D5"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La Société Organisatrice se réserve le droit d’exclure, à titre temporaire ou définitif, tout Participant qui, par son comportement,</w:t>
      </w:r>
      <w:r>
        <w:rPr>
          <w:rFonts w:ascii="Calibri" w:eastAsia="Calibri" w:hAnsi="Calibri" w:cs="Times New Roman"/>
          <w:lang w:eastAsia="en-US"/>
        </w:rPr>
        <w:t xml:space="preserve"> nuirait au bon déroulement du J</w:t>
      </w:r>
      <w:r w:rsidRPr="005514FD">
        <w:rPr>
          <w:rFonts w:ascii="Calibri" w:eastAsia="Calibri" w:hAnsi="Calibri" w:cs="Times New Roman"/>
          <w:lang w:eastAsia="en-US"/>
        </w:rPr>
        <w:t>eu. Tout Participant qui aurait tenté de f</w:t>
      </w:r>
      <w:r>
        <w:rPr>
          <w:rFonts w:ascii="Calibri" w:eastAsia="Calibri" w:hAnsi="Calibri" w:cs="Times New Roman"/>
          <w:lang w:eastAsia="en-US"/>
        </w:rPr>
        <w:t>alsifier le bon déroulement du J</w:t>
      </w:r>
      <w:r w:rsidRPr="005514FD">
        <w:rPr>
          <w:rFonts w:ascii="Calibri" w:eastAsia="Calibri" w:hAnsi="Calibri" w:cs="Times New Roman"/>
          <w:lang w:eastAsia="en-US"/>
        </w:rPr>
        <w:t>eu soit par intervention humaine ou par intervention d’un automate, serait immédiatement disqualifié. Dans ce cas, la société Organisatrice se réserve le droit de fermer tous les comptes du Participant et le gain de ce Participant sera conservé en attente d’une décision de justice.</w:t>
      </w:r>
    </w:p>
    <w:p w14:paraId="23DF1548"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Dans tous les cas, si le bon déroulement</w:t>
      </w:r>
      <w:r>
        <w:rPr>
          <w:rFonts w:ascii="Calibri" w:eastAsia="Calibri" w:hAnsi="Calibri" w:cs="Times New Roman"/>
          <w:lang w:eastAsia="en-US"/>
        </w:rPr>
        <w:t xml:space="preserve"> administratif et technique du J</w:t>
      </w:r>
      <w:r w:rsidRPr="005514FD">
        <w:rPr>
          <w:rFonts w:ascii="Calibri" w:eastAsia="Calibri" w:hAnsi="Calibri" w:cs="Times New Roman"/>
          <w:lang w:eastAsia="en-US"/>
        </w:rPr>
        <w:t>eu est perturbé par un virus, bug informatique, intervention humaine non autorisée ou toute autre cause échappant à la Société Organisatrice, celle-ci se rés</w:t>
      </w:r>
      <w:r>
        <w:rPr>
          <w:rFonts w:ascii="Calibri" w:eastAsia="Calibri" w:hAnsi="Calibri" w:cs="Times New Roman"/>
          <w:lang w:eastAsia="en-US"/>
        </w:rPr>
        <w:t>erve le droit d’interrompre le J</w:t>
      </w:r>
      <w:r w:rsidRPr="005514FD">
        <w:rPr>
          <w:rFonts w:ascii="Calibri" w:eastAsia="Calibri" w:hAnsi="Calibri" w:cs="Times New Roman"/>
          <w:lang w:eastAsia="en-US"/>
        </w:rPr>
        <w:t>eu. Dans ce cas, sa responsabilité ne saurait être engagée. Les Participants ayant développé ou utilisé des logiciels pour jouer automatiquement à certains jeux seront disqualifiés et une plainte pourra être déposée par la Société Organisatrice pour tentative de fraude.</w:t>
      </w:r>
    </w:p>
    <w:p w14:paraId="404028E6"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Il appartient donc à tout Participant de prendre toutes les mesures appropriées de façon à protéger ses propres données et/ou logiciels stockés sur son équipement informatique et téléphonique contre toute atteinte.</w:t>
      </w:r>
    </w:p>
    <w:p w14:paraId="786DCCCD"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La connexion de toute personne au sit</w:t>
      </w:r>
      <w:r>
        <w:rPr>
          <w:rFonts w:ascii="Calibri" w:eastAsia="Calibri" w:hAnsi="Calibri" w:cs="Times New Roman"/>
          <w:lang w:eastAsia="en-US"/>
        </w:rPr>
        <w:t>e et la participation au J</w:t>
      </w:r>
      <w:r w:rsidRPr="005514FD">
        <w:rPr>
          <w:rFonts w:ascii="Calibri" w:eastAsia="Calibri" w:hAnsi="Calibri" w:cs="Times New Roman"/>
          <w:lang w:eastAsia="en-US"/>
        </w:rPr>
        <w:t>eu se fait sous l’entière et exclusive responsabilité des Participants.</w:t>
      </w:r>
    </w:p>
    <w:p w14:paraId="2756DF18" w14:textId="77777777" w:rsidR="00467A8A" w:rsidRPr="00B63A05" w:rsidRDefault="00467A8A" w:rsidP="00467A8A">
      <w:pPr>
        <w:jc w:val="both"/>
        <w:rPr>
          <w:rFonts w:ascii="Calibri" w:eastAsia="Calibri" w:hAnsi="Calibri" w:cs="Times New Roman"/>
          <w:b/>
          <w:lang w:eastAsia="en-US"/>
        </w:rPr>
      </w:pPr>
      <w:r w:rsidRPr="00B63A05">
        <w:rPr>
          <w:rFonts w:ascii="Calibri" w:eastAsia="Calibri" w:hAnsi="Calibri" w:cs="Times New Roman"/>
          <w:b/>
          <w:lang w:eastAsia="en-US"/>
        </w:rPr>
        <w:t xml:space="preserve">Article 9 – </w:t>
      </w:r>
      <w:r w:rsidRPr="00B63A05">
        <w:rPr>
          <w:rFonts w:ascii="Calibri" w:eastAsia="Calibri" w:hAnsi="Calibri" w:cs="Times New Roman"/>
          <w:b/>
          <w:caps/>
          <w:u w:val="single"/>
          <w:lang w:eastAsia="en-US"/>
        </w:rPr>
        <w:t>Exonération de responsabilité</w:t>
      </w:r>
    </w:p>
    <w:p w14:paraId="4AB950B1" w14:textId="77777777" w:rsidR="00467A8A" w:rsidRPr="00B63A05" w:rsidRDefault="00467A8A" w:rsidP="00467A8A">
      <w:pPr>
        <w:jc w:val="both"/>
        <w:rPr>
          <w:rFonts w:ascii="Calibri" w:eastAsia="Calibri" w:hAnsi="Calibri" w:cs="Times New Roman"/>
          <w:lang w:eastAsia="en-US"/>
        </w:rPr>
      </w:pPr>
      <w:r w:rsidRPr="00B63A05">
        <w:rPr>
          <w:rFonts w:ascii="Calibri" w:eastAsia="Calibri" w:hAnsi="Calibri" w:cs="Times New Roman"/>
          <w:lang w:eastAsia="en-US"/>
        </w:rPr>
        <w:t>La Société Organisatrice ne saurait être tenue responsable de tout défaut, dysfonctionnement, non-conformité de la dotation. Le gagnant est responsable de l’utilisation qu’il fait de la dotation.</w:t>
      </w:r>
    </w:p>
    <w:p w14:paraId="42598040" w14:textId="77777777" w:rsidR="00467A8A" w:rsidRDefault="00467A8A" w:rsidP="00467A8A">
      <w:pPr>
        <w:jc w:val="both"/>
        <w:rPr>
          <w:rFonts w:ascii="Calibri" w:eastAsia="Calibri" w:hAnsi="Calibri" w:cs="Times New Roman"/>
          <w:lang w:eastAsia="en-US"/>
        </w:rPr>
      </w:pPr>
      <w:r w:rsidRPr="00B63A05">
        <w:rPr>
          <w:rFonts w:ascii="Calibri" w:eastAsia="Calibri" w:hAnsi="Calibri" w:cs="Times New Roman"/>
          <w:lang w:eastAsia="en-US"/>
        </w:rPr>
        <w:t>La Société Organisatrice décline toute responsabilité pour tous les incidents ou accidents qui pourraient survenir au gagnant pendant l’utilisation et/ou la jouissance de la dotation, y compris par tous tiers au Jeu</w:t>
      </w:r>
      <w:r>
        <w:rPr>
          <w:rFonts w:ascii="Calibri" w:eastAsia="Calibri" w:hAnsi="Calibri" w:cs="Times New Roman"/>
          <w:lang w:eastAsia="en-US"/>
        </w:rPr>
        <w:t xml:space="preserve">. </w:t>
      </w:r>
    </w:p>
    <w:p w14:paraId="7E99EAF1" w14:textId="77777777" w:rsidR="00467A8A" w:rsidRPr="00A42E7E" w:rsidRDefault="00467A8A" w:rsidP="00467A8A">
      <w:pPr>
        <w:jc w:val="both"/>
        <w:rPr>
          <w:rFonts w:ascii="Calibri" w:eastAsia="Calibri" w:hAnsi="Calibri" w:cs="Times New Roman"/>
          <w:b/>
          <w:lang w:eastAsia="en-US"/>
        </w:rPr>
      </w:pPr>
      <w:r w:rsidRPr="00A42E7E">
        <w:rPr>
          <w:rFonts w:ascii="Calibri" w:eastAsia="Calibri" w:hAnsi="Calibri" w:cs="Times New Roman"/>
          <w:b/>
          <w:lang w:eastAsia="en-US"/>
        </w:rPr>
        <w:t xml:space="preserve">Article 10 – </w:t>
      </w:r>
      <w:r w:rsidRPr="00A42E7E">
        <w:rPr>
          <w:rFonts w:ascii="Calibri" w:eastAsia="Calibri" w:hAnsi="Calibri" w:cs="Times New Roman"/>
          <w:b/>
          <w:caps/>
          <w:u w:val="single"/>
          <w:lang w:eastAsia="en-US"/>
        </w:rPr>
        <w:t xml:space="preserve">Autorisation d’utilisation des noms et images des </w:t>
      </w:r>
      <w:r>
        <w:rPr>
          <w:rFonts w:ascii="Calibri" w:eastAsia="Calibri" w:hAnsi="Calibri" w:cs="Times New Roman"/>
          <w:b/>
          <w:caps/>
          <w:u w:val="single"/>
          <w:lang w:eastAsia="en-US"/>
        </w:rPr>
        <w:t>Participant</w:t>
      </w:r>
      <w:r w:rsidRPr="00A42E7E">
        <w:rPr>
          <w:rFonts w:ascii="Calibri" w:eastAsia="Calibri" w:hAnsi="Calibri" w:cs="Times New Roman"/>
          <w:b/>
          <w:caps/>
          <w:u w:val="single"/>
          <w:lang w:eastAsia="en-US"/>
        </w:rPr>
        <w:t>s</w:t>
      </w:r>
    </w:p>
    <w:p w14:paraId="71D71BA1" w14:textId="77777777" w:rsidR="00467A8A" w:rsidRPr="00A42E7E" w:rsidRDefault="00467A8A" w:rsidP="00467A8A">
      <w:pPr>
        <w:jc w:val="both"/>
        <w:rPr>
          <w:rFonts w:ascii="Calibri" w:eastAsia="Calibri" w:hAnsi="Calibri" w:cs="Times New Roman"/>
          <w:lang w:eastAsia="en-US"/>
        </w:rPr>
      </w:pPr>
      <w:r w:rsidRPr="00A42E7E">
        <w:rPr>
          <w:rFonts w:ascii="Calibri" w:eastAsia="Calibri" w:hAnsi="Calibri" w:cs="Times New Roman"/>
          <w:lang w:eastAsia="en-US"/>
        </w:rPr>
        <w:t>La Société Organisatrice se réserve le droit de publier, sur quelque support que ce soit, aux fins de communication publicitaire ou autre, sur le r</w:t>
      </w:r>
      <w:r>
        <w:rPr>
          <w:rFonts w:ascii="Calibri" w:eastAsia="Calibri" w:hAnsi="Calibri" w:cs="Times New Roman"/>
          <w:lang w:eastAsia="en-US"/>
        </w:rPr>
        <w:t>éseau Internet ou non, le nom du gagnant du gain</w:t>
      </w:r>
      <w:r w:rsidRPr="00A42E7E">
        <w:rPr>
          <w:rFonts w:ascii="Calibri" w:eastAsia="Calibri" w:hAnsi="Calibri" w:cs="Times New Roman"/>
          <w:lang w:eastAsia="en-US"/>
        </w:rPr>
        <w:t xml:space="preserve"> attribué et ce sans que le gagnant puisse exiger une contrepartie quelconque.</w:t>
      </w:r>
    </w:p>
    <w:p w14:paraId="644BE7E5" w14:textId="77777777" w:rsidR="00467A8A" w:rsidRDefault="00467A8A" w:rsidP="00467A8A">
      <w:pPr>
        <w:jc w:val="both"/>
        <w:rPr>
          <w:rFonts w:ascii="Calibri" w:eastAsia="Calibri" w:hAnsi="Calibri" w:cs="Times New Roman"/>
          <w:lang w:eastAsia="en-US"/>
        </w:rPr>
      </w:pPr>
      <w:r w:rsidRPr="00A42E7E">
        <w:rPr>
          <w:rFonts w:ascii="Calibri" w:eastAsia="Calibri" w:hAnsi="Calibri" w:cs="Times New Roman"/>
          <w:lang w:eastAsia="en-US"/>
        </w:rPr>
        <w:lastRenderedPageBreak/>
        <w:t xml:space="preserve">Dans le cas </w:t>
      </w:r>
      <w:r>
        <w:rPr>
          <w:rFonts w:ascii="Calibri" w:eastAsia="Calibri" w:hAnsi="Calibri" w:cs="Times New Roman"/>
          <w:lang w:eastAsia="en-US"/>
        </w:rPr>
        <w:t xml:space="preserve">où le </w:t>
      </w:r>
      <w:r w:rsidRPr="00A42E7E">
        <w:rPr>
          <w:rFonts w:ascii="Calibri" w:eastAsia="Calibri" w:hAnsi="Calibri" w:cs="Times New Roman"/>
          <w:lang w:eastAsia="en-US"/>
        </w:rPr>
        <w:t>gagnant ne le souhaiterai</w:t>
      </w:r>
      <w:r>
        <w:rPr>
          <w:rFonts w:ascii="Calibri" w:eastAsia="Calibri" w:hAnsi="Calibri" w:cs="Times New Roman"/>
          <w:lang w:eastAsia="en-US"/>
        </w:rPr>
        <w:t>t pas, il devra</w:t>
      </w:r>
      <w:r w:rsidRPr="00A42E7E">
        <w:rPr>
          <w:rFonts w:ascii="Calibri" w:eastAsia="Calibri" w:hAnsi="Calibri" w:cs="Times New Roman"/>
          <w:lang w:eastAsia="en-US"/>
        </w:rPr>
        <w:t xml:space="preserve"> le confirmer par écrit auprès de la Société Organisatrice à l’adresse indiquée à l’article 7 du présent règlement.</w:t>
      </w:r>
    </w:p>
    <w:p w14:paraId="4F0C387F" w14:textId="77777777" w:rsidR="00467A8A" w:rsidRPr="005514FD" w:rsidRDefault="00467A8A" w:rsidP="00467A8A">
      <w:pPr>
        <w:jc w:val="both"/>
        <w:rPr>
          <w:rFonts w:ascii="Calibri" w:eastAsia="Calibri" w:hAnsi="Calibri" w:cs="Times New Roman"/>
          <w:b/>
          <w:caps/>
          <w:u w:val="single"/>
          <w:lang w:eastAsia="en-US"/>
        </w:rPr>
      </w:pPr>
      <w:r w:rsidRPr="005514FD">
        <w:rPr>
          <w:rFonts w:ascii="Calibri" w:eastAsia="Calibri" w:hAnsi="Calibri" w:cs="Times New Roman"/>
          <w:b/>
          <w:lang w:eastAsia="en-US"/>
        </w:rPr>
        <w:t xml:space="preserve">Article 11 - </w:t>
      </w:r>
      <w:r w:rsidRPr="005514FD">
        <w:rPr>
          <w:rFonts w:ascii="Calibri" w:eastAsia="Calibri" w:hAnsi="Calibri" w:cs="Times New Roman"/>
          <w:b/>
          <w:caps/>
          <w:u w:val="single"/>
          <w:lang w:eastAsia="en-US"/>
        </w:rPr>
        <w:t>Acceptation</w:t>
      </w:r>
    </w:p>
    <w:p w14:paraId="22E04717"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 xml:space="preserve">Le simple fait de participer au Jeu implique l’acceptation pleine et entière de l’ensemble du présent règlement, sans conditions ni réserves. Toute déclaration inexacte ou mensongère, toute fraude ou suspicion de fraude entraînera la disqualification du Participant. La Société Organisatrice tranchera souverainement tout litige relatif au Jeu et à son règlement. Il ne sera répondu à aucune demande téléphonique ou écrite concernant l’interprétation ou l’application du présent règlement, les </w:t>
      </w:r>
      <w:r>
        <w:rPr>
          <w:rFonts w:ascii="Calibri" w:eastAsia="Calibri" w:hAnsi="Calibri" w:cs="Times New Roman"/>
          <w:lang w:eastAsia="en-US"/>
        </w:rPr>
        <w:t>mécanismes ou les modalités du J</w:t>
      </w:r>
      <w:r w:rsidRPr="005514FD">
        <w:rPr>
          <w:rFonts w:ascii="Calibri" w:eastAsia="Calibri" w:hAnsi="Calibri" w:cs="Times New Roman"/>
          <w:lang w:eastAsia="en-US"/>
        </w:rPr>
        <w:t xml:space="preserve">eu ainsi que sur la liste du gagnant et des suppléants. En cas de contestation seul sera recevable, un courrier en recommandé avec accusé de réception adressé à ABDF – Service Marketing – 55 rue Deguingand, 92300 Levallois Perret. </w:t>
      </w:r>
    </w:p>
    <w:p w14:paraId="111406DD"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La Société Organisatrice se réserve le droit, si les circonstances l’exigeaient d’écourter, de prolonger, de modifier ou d’annuler le présent Jeu, sa responsabilité ne pouvant être engagée de ce fait.</w:t>
      </w:r>
    </w:p>
    <w:p w14:paraId="48580707" w14:textId="77777777" w:rsidR="00467A8A" w:rsidRPr="006E6C2B" w:rsidRDefault="00467A8A" w:rsidP="00467A8A">
      <w:pPr>
        <w:jc w:val="both"/>
        <w:rPr>
          <w:b/>
        </w:rPr>
      </w:pPr>
      <w:r w:rsidRPr="006E6C2B">
        <w:rPr>
          <w:b/>
        </w:rPr>
        <w:t xml:space="preserve">Article 12 – </w:t>
      </w:r>
      <w:r w:rsidRPr="00933301">
        <w:rPr>
          <w:b/>
          <w:u w:val="single"/>
        </w:rPr>
        <w:t>DROITS DE PROPRIETE INTELLECTUELLE ET DROITS D’AUTEUR</w:t>
      </w:r>
    </w:p>
    <w:p w14:paraId="741280F7" w14:textId="77777777" w:rsidR="00467A8A" w:rsidRDefault="00467A8A" w:rsidP="00467A8A">
      <w:pPr>
        <w:jc w:val="both"/>
      </w:pPr>
      <w:r>
        <w:t>Conformément aux lois régissant les droits de propriété intellectuelle et le droit d’auteur, l’utilisation de tout ou partie des éléments faisant l’objet d’un droit de propriété intellectuelle ou protégé par le droit d’auteur reproduits dans le cadre du Jeu est strictement interdite, sauf autorisation écrite et préalable de la Société Organisatrice.</w:t>
      </w:r>
    </w:p>
    <w:p w14:paraId="04EA7361" w14:textId="77777777" w:rsidR="00467A8A" w:rsidRPr="005514FD" w:rsidRDefault="00467A8A" w:rsidP="00467A8A">
      <w:pPr>
        <w:jc w:val="both"/>
        <w:rPr>
          <w:rFonts w:ascii="Calibri" w:eastAsia="Calibri" w:hAnsi="Calibri" w:cs="Times New Roman"/>
          <w:b/>
          <w:lang w:eastAsia="en-US"/>
        </w:rPr>
      </w:pPr>
      <w:r w:rsidRPr="005514FD">
        <w:rPr>
          <w:rFonts w:ascii="Calibri" w:eastAsia="Calibri" w:hAnsi="Calibri" w:cs="Times New Roman"/>
          <w:b/>
          <w:lang w:eastAsia="en-US"/>
        </w:rPr>
        <w:t xml:space="preserve">Article 13 – </w:t>
      </w:r>
      <w:r w:rsidRPr="005514FD">
        <w:rPr>
          <w:rFonts w:ascii="Calibri" w:eastAsia="Calibri" w:hAnsi="Calibri" w:cs="Times New Roman"/>
          <w:b/>
          <w:caps/>
          <w:u w:val="single"/>
          <w:lang w:eastAsia="en-US"/>
        </w:rPr>
        <w:t>Protection des données à caractère personnel</w:t>
      </w:r>
    </w:p>
    <w:p w14:paraId="3158F63A"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Les données personnelles transmises par les Participants font l’objet d’un traitement informatique conformément à la loi « informatique et libertés » du 6 janvier 1978, modifiée en 2004 et au règlement sur la protection des données « RGPD » du 27 avril 2016.</w:t>
      </w:r>
    </w:p>
    <w:p w14:paraId="3CEAEC6E" w14:textId="6D46F30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 xml:space="preserve">Ces données sont collectées pour les besoins de la gestion du </w:t>
      </w:r>
      <w:r>
        <w:rPr>
          <w:rFonts w:ascii="Calibri" w:eastAsia="Calibri" w:hAnsi="Calibri" w:cs="Times New Roman"/>
          <w:lang w:eastAsia="en-US"/>
        </w:rPr>
        <w:t>J</w:t>
      </w:r>
      <w:r w:rsidRPr="005514FD">
        <w:rPr>
          <w:rFonts w:ascii="Calibri" w:eastAsia="Calibri" w:hAnsi="Calibri" w:cs="Times New Roman"/>
          <w:lang w:eastAsia="en-US"/>
        </w:rPr>
        <w:t xml:space="preserve">eu, </w:t>
      </w:r>
      <w:r>
        <w:rPr>
          <w:rFonts w:ascii="Calibri" w:eastAsia="Calibri" w:hAnsi="Calibri" w:cs="Times New Roman"/>
          <w:lang w:eastAsia="en-US"/>
        </w:rPr>
        <w:t>la détermination du</w:t>
      </w:r>
      <w:r w:rsidRPr="005514FD">
        <w:rPr>
          <w:rFonts w:ascii="Calibri" w:eastAsia="Calibri" w:hAnsi="Calibri" w:cs="Times New Roman"/>
          <w:lang w:eastAsia="en-US"/>
        </w:rPr>
        <w:t xml:space="preserve"> gagnant et l’attribution </w:t>
      </w:r>
      <w:r>
        <w:rPr>
          <w:rFonts w:ascii="Calibri" w:eastAsia="Calibri" w:hAnsi="Calibri" w:cs="Times New Roman"/>
          <w:lang w:eastAsia="en-US"/>
        </w:rPr>
        <w:t>de la</w:t>
      </w:r>
      <w:r w:rsidRPr="005514FD">
        <w:rPr>
          <w:rFonts w:ascii="Calibri" w:eastAsia="Calibri" w:hAnsi="Calibri" w:cs="Times New Roman"/>
          <w:lang w:eastAsia="en-US"/>
        </w:rPr>
        <w:t xml:space="preserve"> dotation. Elles sont destinées à la Société Organisatrice. Les données personnell</w:t>
      </w:r>
      <w:r>
        <w:rPr>
          <w:rFonts w:ascii="Calibri" w:eastAsia="Calibri" w:hAnsi="Calibri" w:cs="Times New Roman"/>
          <w:lang w:eastAsia="en-US"/>
        </w:rPr>
        <w:t>es collectées dans le cadre du J</w:t>
      </w:r>
      <w:r w:rsidRPr="005514FD">
        <w:rPr>
          <w:rFonts w:ascii="Calibri" w:eastAsia="Calibri" w:hAnsi="Calibri" w:cs="Times New Roman"/>
          <w:lang w:eastAsia="en-US"/>
        </w:rPr>
        <w:t xml:space="preserve">eu via </w:t>
      </w:r>
      <w:r w:rsidR="00EE2F1F">
        <w:rPr>
          <w:rFonts w:ascii="Calibri" w:eastAsia="Calibri" w:hAnsi="Calibri" w:cs="Times New Roman"/>
          <w:lang w:eastAsia="en-US"/>
        </w:rPr>
        <w:t>INSTAGRAM</w:t>
      </w:r>
      <w:r>
        <w:rPr>
          <w:rFonts w:ascii="Calibri" w:eastAsia="Calibri" w:hAnsi="Calibri" w:cs="Times New Roman"/>
          <w:lang w:eastAsia="en-US"/>
        </w:rPr>
        <w:t xml:space="preserve"> et</w:t>
      </w:r>
      <w:r w:rsidRPr="005514FD">
        <w:rPr>
          <w:rFonts w:ascii="Calibri" w:eastAsia="Calibri" w:hAnsi="Calibri" w:cs="Times New Roman"/>
          <w:lang w:eastAsia="en-US"/>
        </w:rPr>
        <w:t xml:space="preserve"> sont conservées</w:t>
      </w:r>
      <w:r>
        <w:rPr>
          <w:rFonts w:ascii="Calibri" w:eastAsia="Calibri" w:hAnsi="Calibri" w:cs="Times New Roman"/>
          <w:lang w:eastAsia="en-US"/>
        </w:rPr>
        <w:t xml:space="preserve"> conformément aux dispositions de la </w:t>
      </w:r>
      <w:hyperlink r:id="rId10" w:history="1">
        <w:r w:rsidRPr="00F64D48">
          <w:rPr>
            <w:rStyle w:val="Lienhypertexte"/>
            <w:rFonts w:ascii="Calibri" w:eastAsia="Calibri" w:hAnsi="Calibri" w:cs="Times New Roman"/>
            <w:lang w:eastAsia="en-US"/>
          </w:rPr>
          <w:t>Politique de Confidentialité</w:t>
        </w:r>
      </w:hyperlink>
      <w:r>
        <w:rPr>
          <w:rFonts w:ascii="Calibri" w:eastAsia="Calibri" w:hAnsi="Calibri" w:cs="Times New Roman"/>
          <w:lang w:eastAsia="en-US"/>
        </w:rPr>
        <w:t xml:space="preserve"> de la Société Organisatrice</w:t>
      </w:r>
      <w:r w:rsidRPr="005514FD">
        <w:rPr>
          <w:rFonts w:ascii="Calibri" w:eastAsia="Calibri" w:hAnsi="Calibri" w:cs="Times New Roman"/>
          <w:lang w:eastAsia="en-US"/>
        </w:rPr>
        <w:t xml:space="preserve"> </w:t>
      </w:r>
      <w:r>
        <w:rPr>
          <w:rFonts w:ascii="Calibri" w:eastAsia="Calibri" w:hAnsi="Calibri" w:cs="Times New Roman"/>
          <w:lang w:eastAsia="en-US"/>
        </w:rPr>
        <w:t>so</w:t>
      </w:r>
      <w:r w:rsidR="00FE47B8">
        <w:rPr>
          <w:rFonts w:ascii="Calibri" w:eastAsia="Calibri" w:hAnsi="Calibri" w:cs="Times New Roman"/>
          <w:lang w:eastAsia="en-US"/>
        </w:rPr>
        <w:t>it jusqu’à la fin du Jeu pour les Participants et pendant un (1) an pour le gagnant</w:t>
      </w:r>
      <w:r w:rsidRPr="005514FD">
        <w:rPr>
          <w:rFonts w:ascii="Calibri" w:eastAsia="Calibri" w:hAnsi="Calibri" w:cs="Times New Roman"/>
          <w:lang w:eastAsia="en-US"/>
        </w:rPr>
        <w:t xml:space="preserve">. </w:t>
      </w:r>
    </w:p>
    <w:p w14:paraId="29FDE1AE"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Un droit d’accès, de rectification, de suppression ou d’opposition des données à caractère personnel concernant le Participant peut être exercé par lui à tout moment en contactant le service marketing de la société organisatrice à l’adresse ABDF, 55 rue Deguingand, 92300 Levallois Perret.</w:t>
      </w:r>
    </w:p>
    <w:p w14:paraId="0BC789AF"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En cas de difficultés en lien avec la gestion des données personnelles dans le cadre du Jeu, une réclamation pourra être déposée auprès de la CNIL – Service des Plaintes – 3, place de Fontenoy – TSA 80715 – 75334 PARIS CEDEX 07.</w:t>
      </w:r>
    </w:p>
    <w:p w14:paraId="00F9BE44" w14:textId="77777777" w:rsidR="00467A8A" w:rsidRPr="005514FD" w:rsidRDefault="00467A8A" w:rsidP="00467A8A">
      <w:pPr>
        <w:jc w:val="both"/>
        <w:rPr>
          <w:rFonts w:ascii="Calibri" w:eastAsia="Calibri" w:hAnsi="Calibri" w:cs="Times New Roman"/>
          <w:b/>
          <w:caps/>
          <w:u w:val="single"/>
          <w:lang w:eastAsia="en-US"/>
        </w:rPr>
      </w:pPr>
      <w:r w:rsidRPr="005514FD">
        <w:rPr>
          <w:rFonts w:ascii="Calibri" w:eastAsia="Calibri" w:hAnsi="Calibri" w:cs="Times New Roman"/>
          <w:b/>
          <w:lang w:eastAsia="en-US"/>
        </w:rPr>
        <w:t xml:space="preserve">Article 14 – </w:t>
      </w:r>
      <w:r w:rsidRPr="005514FD">
        <w:rPr>
          <w:rFonts w:ascii="Calibri" w:eastAsia="Calibri" w:hAnsi="Calibri" w:cs="Times New Roman"/>
          <w:b/>
          <w:caps/>
          <w:u w:val="single"/>
          <w:lang w:eastAsia="en-US"/>
        </w:rPr>
        <w:t>Droit applicable et litiges</w:t>
      </w:r>
    </w:p>
    <w:p w14:paraId="0804F951"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Le Jeu est soumis au droit français.</w:t>
      </w:r>
    </w:p>
    <w:p w14:paraId="575E2C13" w14:textId="64562FCF" w:rsidR="006D30BC" w:rsidRPr="00CA4219" w:rsidRDefault="00467A8A" w:rsidP="00CA4219">
      <w:pPr>
        <w:jc w:val="both"/>
        <w:rPr>
          <w:rFonts w:ascii="Calibri" w:eastAsia="Calibri" w:hAnsi="Calibri" w:cs="Times New Roman"/>
          <w:lang w:eastAsia="en-US"/>
        </w:rPr>
      </w:pPr>
      <w:r w:rsidRPr="005514FD">
        <w:rPr>
          <w:rFonts w:ascii="Calibri" w:eastAsia="Calibri" w:hAnsi="Calibri" w:cs="Times New Roman"/>
          <w:lang w:eastAsia="en-US"/>
        </w:rPr>
        <w:t>Tout litige concernant l’interprétation du Règlement et/ou les cas non prévus par le présent Règlement feront l’objet d’un règlement amiable. A défaut d’accord, il sera soumis aux juridictions compétentes</w:t>
      </w:r>
      <w:r w:rsidR="00CA4219">
        <w:rPr>
          <w:rFonts w:ascii="Calibri" w:eastAsia="Calibri" w:hAnsi="Calibri" w:cs="Times New Roman"/>
          <w:lang w:eastAsia="en-US"/>
        </w:rPr>
        <w:t>.</w:t>
      </w:r>
    </w:p>
    <w:sectPr w:rsidR="006D30BC" w:rsidRPr="00CA42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31A5F" w14:textId="77777777" w:rsidR="009F7973" w:rsidRDefault="009F7973" w:rsidP="00105FFA">
      <w:pPr>
        <w:spacing w:after="0" w:line="240" w:lineRule="auto"/>
      </w:pPr>
      <w:r>
        <w:separator/>
      </w:r>
    </w:p>
  </w:endnote>
  <w:endnote w:type="continuationSeparator" w:id="0">
    <w:p w14:paraId="3F0B87C1" w14:textId="77777777" w:rsidR="009F7973" w:rsidRDefault="009F7973" w:rsidP="00105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7653E" w14:textId="77777777" w:rsidR="009F7973" w:rsidRDefault="009F7973" w:rsidP="00105FFA">
      <w:pPr>
        <w:spacing w:after="0" w:line="240" w:lineRule="auto"/>
      </w:pPr>
      <w:r>
        <w:separator/>
      </w:r>
    </w:p>
  </w:footnote>
  <w:footnote w:type="continuationSeparator" w:id="0">
    <w:p w14:paraId="59800CCE" w14:textId="77777777" w:rsidR="009F7973" w:rsidRDefault="009F7973" w:rsidP="00105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252A8"/>
    <w:multiLevelType w:val="hybridMultilevel"/>
    <w:tmpl w:val="4C20D09E"/>
    <w:lvl w:ilvl="0" w:tplc="2898C4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B93BB2"/>
    <w:multiLevelType w:val="hybridMultilevel"/>
    <w:tmpl w:val="872E5FDE"/>
    <w:lvl w:ilvl="0" w:tplc="AC3ABCE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190000"/>
    <w:multiLevelType w:val="hybridMultilevel"/>
    <w:tmpl w:val="D8586348"/>
    <w:lvl w:ilvl="0" w:tplc="62C0DDA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AE304E"/>
    <w:multiLevelType w:val="hybridMultilevel"/>
    <w:tmpl w:val="6638EDFC"/>
    <w:lvl w:ilvl="0" w:tplc="31CCCBEA">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1027797">
    <w:abstractNumId w:val="0"/>
  </w:num>
  <w:num w:numId="2" w16cid:durableId="1754744067">
    <w:abstractNumId w:val="1"/>
  </w:num>
  <w:num w:numId="3" w16cid:durableId="373503330">
    <w:abstractNumId w:val="2"/>
  </w:num>
  <w:num w:numId="4" w16cid:durableId="993754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8A"/>
    <w:rsid w:val="000426FD"/>
    <w:rsid w:val="000A41DA"/>
    <w:rsid w:val="000D4ACF"/>
    <w:rsid w:val="000D558D"/>
    <w:rsid w:val="00105FFA"/>
    <w:rsid w:val="00152B8B"/>
    <w:rsid w:val="001E1E67"/>
    <w:rsid w:val="00205A94"/>
    <w:rsid w:val="00207A8E"/>
    <w:rsid w:val="002327A5"/>
    <w:rsid w:val="002538A8"/>
    <w:rsid w:val="002E52CA"/>
    <w:rsid w:val="00311726"/>
    <w:rsid w:val="0031699F"/>
    <w:rsid w:val="00467A8A"/>
    <w:rsid w:val="004C7BEC"/>
    <w:rsid w:val="005C3AD4"/>
    <w:rsid w:val="005E3FD9"/>
    <w:rsid w:val="005F038A"/>
    <w:rsid w:val="00606738"/>
    <w:rsid w:val="006D30BC"/>
    <w:rsid w:val="006D7A51"/>
    <w:rsid w:val="008401AA"/>
    <w:rsid w:val="008A6C51"/>
    <w:rsid w:val="00903004"/>
    <w:rsid w:val="009A3405"/>
    <w:rsid w:val="009F7973"/>
    <w:rsid w:val="00A16985"/>
    <w:rsid w:val="00BD7C4E"/>
    <w:rsid w:val="00C251AC"/>
    <w:rsid w:val="00C2682E"/>
    <w:rsid w:val="00C8594E"/>
    <w:rsid w:val="00C94454"/>
    <w:rsid w:val="00CA4219"/>
    <w:rsid w:val="00D40E71"/>
    <w:rsid w:val="00DA1AA3"/>
    <w:rsid w:val="00DC6B5D"/>
    <w:rsid w:val="00DD0551"/>
    <w:rsid w:val="00E110A3"/>
    <w:rsid w:val="00E372D8"/>
    <w:rsid w:val="00E918D7"/>
    <w:rsid w:val="00EA4AB0"/>
    <w:rsid w:val="00EE2F1F"/>
    <w:rsid w:val="00F07F4C"/>
    <w:rsid w:val="00F439F6"/>
    <w:rsid w:val="00FE4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6C6F"/>
  <w15:chartTrackingRefBased/>
  <w15:docId w15:val="{2C88A949-4E2A-420C-8BC5-33D2830A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8A"/>
    <w:pPr>
      <w:spacing w:line="259" w:lineRule="auto"/>
    </w:pPr>
    <w:rPr>
      <w:kern w:val="0"/>
      <w:sz w:val="22"/>
      <w:szCs w:val="22"/>
      <w:lang w:eastAsia="fr-FR"/>
      <w14:ligatures w14:val="none"/>
    </w:rPr>
  </w:style>
  <w:style w:type="paragraph" w:styleId="Titre1">
    <w:name w:val="heading 1"/>
    <w:basedOn w:val="Normal"/>
    <w:next w:val="Normal"/>
    <w:link w:val="Titre1Car"/>
    <w:uiPriority w:val="9"/>
    <w:qFormat/>
    <w:rsid w:val="00467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7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7A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7A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7A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7A8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7A8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7A8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7A8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7A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7A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7A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7A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7A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7A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7A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7A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7A8A"/>
    <w:rPr>
      <w:rFonts w:eastAsiaTheme="majorEastAsia" w:cstheme="majorBidi"/>
      <w:color w:val="272727" w:themeColor="text1" w:themeTint="D8"/>
    </w:rPr>
  </w:style>
  <w:style w:type="paragraph" w:styleId="Titre">
    <w:name w:val="Title"/>
    <w:basedOn w:val="Normal"/>
    <w:next w:val="Normal"/>
    <w:link w:val="TitreCar"/>
    <w:uiPriority w:val="10"/>
    <w:qFormat/>
    <w:rsid w:val="00467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7A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7A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7A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7A8A"/>
    <w:pPr>
      <w:spacing w:before="160"/>
      <w:jc w:val="center"/>
    </w:pPr>
    <w:rPr>
      <w:i/>
      <w:iCs/>
      <w:color w:val="404040" w:themeColor="text1" w:themeTint="BF"/>
    </w:rPr>
  </w:style>
  <w:style w:type="character" w:customStyle="1" w:styleId="CitationCar">
    <w:name w:val="Citation Car"/>
    <w:basedOn w:val="Policepardfaut"/>
    <w:link w:val="Citation"/>
    <w:uiPriority w:val="29"/>
    <w:rsid w:val="00467A8A"/>
    <w:rPr>
      <w:i/>
      <w:iCs/>
      <w:color w:val="404040" w:themeColor="text1" w:themeTint="BF"/>
    </w:rPr>
  </w:style>
  <w:style w:type="paragraph" w:styleId="Paragraphedeliste">
    <w:name w:val="List Paragraph"/>
    <w:basedOn w:val="Normal"/>
    <w:uiPriority w:val="34"/>
    <w:qFormat/>
    <w:rsid w:val="00467A8A"/>
    <w:pPr>
      <w:ind w:left="720"/>
      <w:contextualSpacing/>
    </w:pPr>
  </w:style>
  <w:style w:type="character" w:styleId="Accentuationintense">
    <w:name w:val="Intense Emphasis"/>
    <w:basedOn w:val="Policepardfaut"/>
    <w:uiPriority w:val="21"/>
    <w:qFormat/>
    <w:rsid w:val="00467A8A"/>
    <w:rPr>
      <w:i/>
      <w:iCs/>
      <w:color w:val="0F4761" w:themeColor="accent1" w:themeShade="BF"/>
    </w:rPr>
  </w:style>
  <w:style w:type="paragraph" w:styleId="Citationintense">
    <w:name w:val="Intense Quote"/>
    <w:basedOn w:val="Normal"/>
    <w:next w:val="Normal"/>
    <w:link w:val="CitationintenseCar"/>
    <w:uiPriority w:val="30"/>
    <w:qFormat/>
    <w:rsid w:val="00467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7A8A"/>
    <w:rPr>
      <w:i/>
      <w:iCs/>
      <w:color w:val="0F4761" w:themeColor="accent1" w:themeShade="BF"/>
    </w:rPr>
  </w:style>
  <w:style w:type="character" w:styleId="Rfrenceintense">
    <w:name w:val="Intense Reference"/>
    <w:basedOn w:val="Policepardfaut"/>
    <w:uiPriority w:val="32"/>
    <w:qFormat/>
    <w:rsid w:val="00467A8A"/>
    <w:rPr>
      <w:b/>
      <w:bCs/>
      <w:smallCaps/>
      <w:color w:val="0F4761" w:themeColor="accent1" w:themeShade="BF"/>
      <w:spacing w:val="5"/>
    </w:rPr>
  </w:style>
  <w:style w:type="character" w:styleId="Lienhypertexte">
    <w:name w:val="Hyperlink"/>
    <w:basedOn w:val="Policepardfaut"/>
    <w:uiPriority w:val="99"/>
    <w:unhideWhenUsed/>
    <w:rsid w:val="00467A8A"/>
    <w:rPr>
      <w:color w:val="467886" w:themeColor="hyperlink"/>
      <w:u w:val="single"/>
    </w:rPr>
  </w:style>
  <w:style w:type="character" w:styleId="Mentionnonrsolue">
    <w:name w:val="Unresolved Mention"/>
    <w:basedOn w:val="Policepardfaut"/>
    <w:uiPriority w:val="99"/>
    <w:semiHidden/>
    <w:unhideWhenUsed/>
    <w:rsid w:val="00E110A3"/>
    <w:rPr>
      <w:color w:val="605E5C"/>
      <w:shd w:val="clear" w:color="auto" w:fill="E1DFDD"/>
    </w:rPr>
  </w:style>
  <w:style w:type="paragraph" w:styleId="Rvision">
    <w:name w:val="Revision"/>
    <w:hidden/>
    <w:uiPriority w:val="99"/>
    <w:semiHidden/>
    <w:rsid w:val="00105FFA"/>
    <w:pPr>
      <w:spacing w:after="0" w:line="240" w:lineRule="auto"/>
    </w:pPr>
    <w:rPr>
      <w:kern w:val="0"/>
      <w:sz w:val="22"/>
      <w:szCs w:val="22"/>
      <w:lang w:eastAsia="fr-FR"/>
      <w14:ligatures w14:val="none"/>
    </w:rPr>
  </w:style>
  <w:style w:type="paragraph" w:styleId="En-tte">
    <w:name w:val="header"/>
    <w:basedOn w:val="Normal"/>
    <w:link w:val="En-tteCar"/>
    <w:uiPriority w:val="99"/>
    <w:unhideWhenUsed/>
    <w:rsid w:val="00105FFA"/>
    <w:pPr>
      <w:tabs>
        <w:tab w:val="center" w:pos="4536"/>
        <w:tab w:val="right" w:pos="9072"/>
      </w:tabs>
      <w:spacing w:after="0" w:line="240" w:lineRule="auto"/>
    </w:pPr>
  </w:style>
  <w:style w:type="character" w:customStyle="1" w:styleId="En-tteCar">
    <w:name w:val="En-tête Car"/>
    <w:basedOn w:val="Policepardfaut"/>
    <w:link w:val="En-tte"/>
    <w:uiPriority w:val="99"/>
    <w:rsid w:val="00105FFA"/>
    <w:rPr>
      <w:kern w:val="0"/>
      <w:sz w:val="22"/>
      <w:szCs w:val="22"/>
      <w:lang w:eastAsia="fr-FR"/>
      <w14:ligatures w14:val="none"/>
    </w:rPr>
  </w:style>
  <w:style w:type="paragraph" w:styleId="Pieddepage">
    <w:name w:val="footer"/>
    <w:basedOn w:val="Normal"/>
    <w:link w:val="PieddepageCar"/>
    <w:uiPriority w:val="99"/>
    <w:unhideWhenUsed/>
    <w:rsid w:val="00105F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5FFA"/>
    <w:rPr>
      <w:kern w:val="0"/>
      <w:sz w:val="22"/>
      <w:szCs w:val="22"/>
      <w:lang w:eastAsia="fr-FR"/>
      <w14:ligatures w14:val="none"/>
    </w:rPr>
  </w:style>
  <w:style w:type="character" w:styleId="Lienhypertextesuivivisit">
    <w:name w:val="FollowedHyperlink"/>
    <w:basedOn w:val="Policepardfaut"/>
    <w:uiPriority w:val="99"/>
    <w:semiHidden/>
    <w:unhideWhenUsed/>
    <w:rsid w:val="00FE47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91583">
      <w:bodyDiv w:val="1"/>
      <w:marLeft w:val="0"/>
      <w:marRight w:val="0"/>
      <w:marTop w:val="0"/>
      <w:marBottom w:val="0"/>
      <w:divBdr>
        <w:top w:val="none" w:sz="0" w:space="0" w:color="auto"/>
        <w:left w:val="none" w:sz="0" w:space="0" w:color="auto"/>
        <w:bottom w:val="none" w:sz="0" w:space="0" w:color="auto"/>
        <w:right w:val="none" w:sz="0" w:space="0" w:color="auto"/>
      </w:divBdr>
    </w:div>
    <w:div w:id="799306588">
      <w:bodyDiv w:val="1"/>
      <w:marLeft w:val="0"/>
      <w:marRight w:val="0"/>
      <w:marTop w:val="0"/>
      <w:marBottom w:val="0"/>
      <w:divBdr>
        <w:top w:val="none" w:sz="0" w:space="0" w:color="auto"/>
        <w:left w:val="none" w:sz="0" w:space="0" w:color="auto"/>
        <w:bottom w:val="none" w:sz="0" w:space="0" w:color="auto"/>
        <w:right w:val="none" w:sz="0" w:space="0" w:color="auto"/>
      </w:divBdr>
    </w:div>
    <w:div w:id="1593278040">
      <w:bodyDiv w:val="1"/>
      <w:marLeft w:val="0"/>
      <w:marRight w:val="0"/>
      <w:marTop w:val="0"/>
      <w:marBottom w:val="0"/>
      <w:divBdr>
        <w:top w:val="none" w:sz="0" w:space="0" w:color="auto"/>
        <w:left w:val="none" w:sz="0" w:space="0" w:color="auto"/>
        <w:bottom w:val="none" w:sz="0" w:space="0" w:color="auto"/>
        <w:right w:val="none" w:sz="0" w:space="0" w:color="auto"/>
      </w:divBdr>
    </w:div>
    <w:div w:id="17512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aubureaufrance?_t=ZN-8w16ZTKIrh8&amp;_r=1" TargetMode="External"/><Relationship Id="rId3" Type="http://schemas.openxmlformats.org/officeDocument/2006/relationships/settings" Target="settings.xml"/><Relationship Id="rId7" Type="http://schemas.openxmlformats.org/officeDocument/2006/relationships/hyperlink" Target="https://www.tiktok.com/@aubureaufrance?_t=ZN-8w16ZTKIrh8&amp;_r=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ubureau.fr/politique-de-confidentialite/" TargetMode="External"/><Relationship Id="rId4" Type="http://schemas.openxmlformats.org/officeDocument/2006/relationships/webSettings" Target="webSettings.xml"/><Relationship Id="rId9" Type="http://schemas.openxmlformats.org/officeDocument/2006/relationships/hyperlink" Target="https://www.tiktok.com/@aubureaufrance?_t=ZN-8w16ZTKIrh8&amp;_r=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2400</Words>
  <Characters>13204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BK SERVICES - BERTRAND FRANCHISE SERVICES</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MENDES DUARTE</dc:creator>
  <cp:keywords/>
  <dc:description/>
  <cp:lastModifiedBy>Karla MENDES DUARTE</cp:lastModifiedBy>
  <cp:revision>3</cp:revision>
  <dcterms:created xsi:type="dcterms:W3CDTF">2025-03-10T16:57:00Z</dcterms:created>
  <dcterms:modified xsi:type="dcterms:W3CDTF">2025-05-02T10:13:00Z</dcterms:modified>
</cp:coreProperties>
</file>